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bookmarkStart w:id="0" w:name="_gjdgxs"/>
      <w:bookmarkEnd w:id="0"/>
      <w:r>
        <w:rPr/>
        <w:drawing>
          <wp:inline distT="0" distB="0" distL="0" distR="0">
            <wp:extent cx="5934710" cy="57213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57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Arial" w:hAnsi="Arial" w:eastAsia="Arial" w:cs="Arial"/>
          <w:color w:val="000000"/>
          <w:sz w:val="32"/>
          <w:szCs w:val="32"/>
        </w:rPr>
      </w:pPr>
      <w:r>
        <w:rPr>
          <w:rFonts w:eastAsia="Arial" w:cs="Arial" w:ascii="Arial" w:hAnsi="Arial"/>
          <w:color w:val="000000"/>
          <w:sz w:val="32"/>
          <w:szCs w:val="32"/>
        </w:rPr>
      </w:r>
    </w:p>
    <w:p>
      <w:pPr>
        <w:pStyle w:val="Normal"/>
        <w:rPr>
          <w:rFonts w:ascii="Arial" w:hAnsi="Arial" w:eastAsia="Arial" w:cs="Arial"/>
          <w:color w:val="000000"/>
          <w:sz w:val="32"/>
          <w:szCs w:val="32"/>
        </w:rPr>
      </w:pPr>
      <w:r>
        <w:rPr>
          <w:rFonts w:eastAsia="Arial" w:cs="Arial" w:ascii="Arial" w:hAnsi="Arial"/>
          <w:color w:val="000000"/>
          <w:sz w:val="32"/>
          <w:szCs w:val="32"/>
        </w:rPr>
        <w:t>ПРЕСС-РЕЛИЗ</w:t>
      </w:r>
    </w:p>
    <w:p>
      <w:pPr>
        <w:pStyle w:val="Normal"/>
        <w:rPr>
          <w:rFonts w:ascii="Arial" w:hAnsi="Arial" w:eastAsia="Arial" w:cs="Arial"/>
          <w:i/>
          <w:i/>
          <w:color w:val="000000"/>
        </w:rPr>
      </w:pPr>
      <w:r>
        <w:rPr>
          <w:rFonts w:eastAsia="Arial" w:cs="Arial" w:ascii="Arial" w:hAnsi="Arial"/>
          <w:i/>
          <w:color w:val="000000"/>
        </w:rPr>
        <w:t>1</w:t>
      </w:r>
      <w:r>
        <w:rPr>
          <w:rFonts w:eastAsia="Arial" w:cs="Arial" w:ascii="Arial" w:hAnsi="Arial"/>
          <w:i/>
        </w:rPr>
        <w:t>6</w:t>
      </w:r>
      <w:r>
        <w:rPr>
          <w:rFonts w:eastAsia="Arial" w:cs="Arial" w:ascii="Arial" w:hAnsi="Arial"/>
          <w:i/>
          <w:color w:val="000000"/>
        </w:rPr>
        <w:t>.05.2022 г.</w:t>
      </w:r>
    </w:p>
    <w:p>
      <w:pPr>
        <w:pStyle w:val="Normal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i/>
          <w:color w:val="000000"/>
        </w:rPr>
        <w:t>Краснодарский край, Анапский р-н, п. Сукко</w:t>
      </w:r>
    </w:p>
    <w:p>
      <w:pPr>
        <w:pStyle w:val="Normal"/>
        <w:tabs>
          <w:tab w:val="clear" w:pos="720"/>
          <w:tab w:val="left" w:pos="2302" w:leader="none"/>
          <w:tab w:val="left" w:pos="5954" w:leader="none"/>
          <w:tab w:val="left" w:pos="6237" w:leader="none"/>
        </w:tabs>
        <w:spacing w:lineRule="auto" w:line="240" w:before="0" w:after="0"/>
        <w:ind w:left="-108" w:right="-108" w:hanging="0"/>
        <w:jc w:val="both"/>
        <w:rPr>
          <w:rFonts w:ascii="Arial" w:hAnsi="Arial" w:eastAsia="Arial" w:cs="Arial"/>
          <w:color w:val="000000"/>
          <w:sz w:val="18"/>
          <w:szCs w:val="18"/>
        </w:rPr>
      </w:pPr>
      <w:r>
        <w:rPr>
          <w:rFonts w:eastAsia="Arial" w:cs="Arial" w:ascii="Arial" w:hAnsi="Arial"/>
          <w:color w:val="000000"/>
          <w:sz w:val="18"/>
          <w:szCs w:val="18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В «Смене» назвали лучший школьный спортивный клуб России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В «Смене» подвели итоги финального этапа Всероссийских спортивных игр школьных спортивных клубов.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Победителями соревнований стала команда «Титан» из Белгородской области.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Результаты трехнедельных соревнований, в которых участвовали 900 школьников из 57 регионов страны, озвучили на церемонии награждения 14 мая.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Победителем общекомандного зачета стала команда школьного спортивного клуба «Титан», представляющая СОШ №50 города Белгорода. Второе место у ребят из Республики Татарстан (п.г.т. Богатые Сабы), а призовую тройку замыкает команда СОШ №32 из города Стерлитамак Республики Башкортостан. 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 xml:space="preserve">«Безумно крутые эмоции от победы в таких больших соревнованиях! Мы ехали сюда настроенными на победу и старались достичь этой цели, и у нас это получилось. Большое спасибо тренерам за поддержку и «Смене» за три насыщенных и незабываемых недели», — поделился эмоциями победитель спортивных игр ШСК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8"/>
          <w:szCs w:val="28"/>
        </w:rPr>
        <w:t xml:space="preserve">Никита Фролов </w:t>
      </w:r>
      <w:r>
        <w:rPr>
          <w:rFonts w:eastAsia="Times New Roman" w:cs="Times New Roman" w:ascii="Times New Roman" w:hAnsi="Times New Roman"/>
          <w:i w:val="false"/>
          <w:iCs w:val="false"/>
          <w:sz w:val="28"/>
          <w:szCs w:val="28"/>
        </w:rPr>
        <w:t>из Белгорода.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Программа состязаний состояла из девяти конкурсных испытаний, по результатам которых также определялся победитель.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соревнованиях по настольному теннису лучшие результаты показали юноши из Татарстана и девушки из Липецкой области.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футболе 6х6 сильнее всех оказались белгородцы, а в баскетболе 3х3 - спортсмены из Тверской области и спортсменки из Республики Северная Осетия-Алания.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Легкоатлетическую эстафету 4х100 метров быстрее всех пробежали школьники из Краснодарского края (юноши) и Владимирской области (девушки).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В бадминтоне сильнейшими стали юноши из Республики Татарстан и девушки из Московской области.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Соревнования по плаванию выиграла команда из Ленинградской области, а в самбо не было равных юношам из Чувашской Республики и девушкам из Санкт-Петербурга.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творческом домашнем задании победителями стали ребята из Республики Коми, представившие лучший видеоролик на тему «Стиль ШСК». В интеллектуальной игре «Брейн-ринг» победили спортсмены из Курска, а в фотоконкурсе «История наших игр» первое место завоевали астраханские школьники.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«За время соревнований юные спортсмены приложили максимум усилий и одержали много ярких побед! Мне приятно видеть в «Смене» таких сильных, упорных и талантливых ребят. Уверен, что их ждет большое будущее в какой бы профессиональной сфере, они не решили себя реализовать. Поздравляю всех участников игр ШСК с отличными результатами!», – прокомментировал директор ВДЦ «Смена»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Игорь Журавлев.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Спортсмены получили кубки, призы и памятные подарки. Кроме этого, имена победителей внесут в государственный информационный ресурс о детях, проявивших выдающиеся способности, образовательного фонда «Талант и успех».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Финальный этап Всероссийских спортивных игр школьных спортивных клубов проходил в «Смене» с 25 апреля по 15 мая. В финальном этапе соревнований приняли участие 57 команд – победителей в своих регионах. В состав каждой вошли 16 школьников в возрасте 12-13 лет. 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Помимо соревнований у спортсменов была насыщенная культурная и образовательная программа. Ребята пообщались с главным тренером сборной России по триатлону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Дмитрием Бутковым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директором по маркетингу компании IRONSTAR (крупнейший организатор соревнований по триатлону в России)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Ольгой Романец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, побывали на мастер-классе президента Федерации фитнес-аэробики Краснодарского края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Надежды Жуковской</w:t>
      </w:r>
      <w:r>
        <w:rPr>
          <w:rFonts w:eastAsia="Times New Roman"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Для юных спортсменов прошли тематические мероприятия в честь Всемирного Дня Танца, Дня Весны и Труда, Дня радио, Дня Черноморского флота, «Олимпийский урок» с чемпионами и физкультурно-спортивный праздник «Большой Старт». В рамках празднования Дня Победы ребята участвовали в шествии международного движения «Бессмертный полк».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Всероссийские спортивные игры школьных спортивных клубов – ежегодные соревнования, в которых участвуют команды со всей страны.  Цель соревнований – укрепление здоровья, вовлечение подростков в систематические занятия физической культурой, пропаганда здорового образа жизни, гражданское и патриотическое воспитание молодежи.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>Организаторы соревнований: Министерство просвещения РФ, Министерство спорта РФ, Всероссийская федерация школьного спорта, Федеральный центр организационно-методического обеспечения физического воспитания, ВДЦ «Смена».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lineRule="auto" w:line="240"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lineRule="auto" w:line="240"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lineRule="auto" w:line="240"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lineRule="auto" w:line="240"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lineRule="auto" w:line="240" w:before="220" w:after="40"/>
      <w:outlineLvl w:val="4"/>
    </w:pPr>
    <w:rPr>
      <w:b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lineRule="auto" w:line="240"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8">
    <w:name w:val="Заголовок"/>
    <w:basedOn w:val="Normal"/>
    <w:next w:val="Style9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Style9">
    <w:name w:val="Body Text"/>
    <w:basedOn w:val="Normal"/>
    <w:pPr>
      <w:spacing w:lineRule="auto" w:line="276" w:before="0" w:after="140"/>
    </w:pPr>
    <w:rPr/>
  </w:style>
  <w:style w:type="paragraph" w:styleId="Style10">
    <w:name w:val="List"/>
    <w:basedOn w:val="Style9"/>
    <w:pPr/>
    <w:rPr>
      <w:rFonts w:cs="Arial Unicode MS"/>
    </w:rPr>
  </w:style>
  <w:style w:type="paragraph" w:styleId="Style11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2">
    <w:name w:val="Указатель"/>
    <w:basedOn w:val="Normal"/>
    <w:qFormat/>
    <w:pPr>
      <w:suppressLineNumbers/>
    </w:pPr>
    <w:rPr>
      <w:rFonts w:cs="Arial Unicode MS"/>
    </w:rPr>
  </w:style>
  <w:style w:type="paragraph" w:styleId="Style13">
    <w:name w:val="Title"/>
    <w:basedOn w:val="Normal"/>
    <w:next w:val="Normal"/>
    <w:uiPriority w:val="10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tyle14">
    <w:name w:val="Subtitle"/>
    <w:basedOn w:val="Normal"/>
    <w:next w:val="Normal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LibreOffice/7.1.0.3$MacOSX_X86_64 LibreOffice_project/f6099ecf3d29644b5008cc8f48f42f4a40986e4c</Application>
  <AppVersion>15.0000</AppVersion>
  <Pages>2</Pages>
  <Words>538</Words>
  <Characters>3688</Characters>
  <CharactersWithSpaces>4221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2022-05-14T14:37:00Z</dcterms:created>
  <dc:creator/>
  <dc:description/>
  <dc:language>ru-RU</dc:language>
  <cp:lastModifiedBy/>
  <dcterms:modified xsi:type="dcterms:W3CDTF">2022-05-16T09:18:49Z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