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6373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06.05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.2022 г.</w:t>
        <w:br w:type="textWrapping"/>
        <w:t xml:space="preserve">с.Сукко, </w:t>
      </w:r>
      <w:r w:rsidDel="00000000" w:rsidR="00000000" w:rsidRPr="00000000">
        <w:rPr>
          <w:rFonts w:ascii="Arial" w:cs="Arial" w:eastAsia="Arial" w:hAnsi="Arial"/>
          <w:rtl w:val="0"/>
        </w:rPr>
        <w:t xml:space="preserve">Анапский р-н, Краснодарский край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330200</wp:posOffset>
                </wp:positionV>
                <wp:extent cx="42545" cy="27939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10800000">
                          <a:off x="5329800" y="3771180"/>
                          <a:ext cx="32400" cy="1764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330200</wp:posOffset>
                </wp:positionV>
                <wp:extent cx="42545" cy="27939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" cy="279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30805" cy="714375"/>
            <wp:effectExtent b="0" l="0" r="0" t="0"/>
            <wp:wrapSquare wrapText="bothSides" distB="0" distT="0" distL="0" distR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65" l="-16" r="-15" t="-66"/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714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2194"/>
          <w:tab w:val="left" w:pos="5846"/>
          <w:tab w:val="left" w:pos="6129"/>
        </w:tabs>
        <w:ind w:left="-108" w:right="-108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2086"/>
          <w:tab w:val="left" w:pos="5738"/>
          <w:tab w:val="left" w:pos="6021"/>
        </w:tabs>
        <w:ind w:left="-108" w:right="-108" w:firstLine="674"/>
        <w:jc w:val="center"/>
        <w:rPr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rtl w:val="0"/>
        </w:rPr>
        <w:t xml:space="preserve">В «Смене»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стартовали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2086"/>
          <w:tab w:val="left" w:pos="5738"/>
          <w:tab w:val="left" w:pos="6021"/>
        </w:tabs>
        <w:ind w:left="-108" w:right="-108" w:firstLine="674"/>
        <w:jc w:val="center"/>
        <w:rPr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rtl w:val="0"/>
        </w:rPr>
        <w:t xml:space="preserve">праздничные мероприятия ко Дню Победы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2086"/>
          <w:tab w:val="left" w:pos="5738"/>
          <w:tab w:val="left" w:pos="6021"/>
        </w:tabs>
        <w:ind w:left="-108" w:right="-108" w:firstLine="0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shd w:fill="auto" w:val="clear"/>
        <w:spacing w:after="0" w:before="0" w:line="276" w:lineRule="auto"/>
        <w:ind w:left="0" w:right="0" w:firstLine="566.929133858267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проходят праздничные мероприятия,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посвященные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77-й годовщин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Победы в Великой Отечественной войне. В них принимают участие 900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детей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57 регионов страны, сотрудники и гости детского центра.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shd w:fill="auto" w:val="clear"/>
        <w:spacing w:after="0" w:before="0" w:line="276" w:lineRule="auto"/>
        <w:ind w:left="0" w:right="0" w:firstLine="566.9291338582675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shd w:fill="auto" w:val="clear"/>
        <w:spacing w:after="0" w:before="0" w:line="276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«Смене» уже стартовали тематические акции, праздничные встречи и другие мероприятия, посвященные Дню Победы. Они продлятся до 9 Мая и завершатся вечерним праздничным салютом. </w:t>
      </w:r>
    </w:p>
    <w:p w:rsidR="00000000" w:rsidDel="00000000" w:rsidP="00000000" w:rsidRDefault="00000000" w:rsidRPr="00000000" w14:paraId="00000009">
      <w:pPr>
        <w:spacing w:after="0" w:before="0" w:line="276" w:lineRule="auto"/>
        <w:ind w:left="0" w:right="0" w:firstLine="566.929133858267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Телемост: «Помните! Через века, через года, — помните!» с представителями Международных и Всероссийских детских центров прошел для школьников 27 апреля. Сменовцы встретились с ребятами из Национального детского образовательно-оздоровительного центра «Зубренок», Республиканского учебно-оздоровительного центра «Балдаурен», Международного детского центра «Артек», Всероссийских детских центров «Орленок» и «Океан». Участники вспомнили подвиги юных пионеров-героев Великой Отечественной войны и поговорили о патриотических акциях. Сменовцы рассказали о героической судьбе подпольщицы Зины Портновой и о старте на территории Центра международной акции «Георгиевская ленточка».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76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 мая для сменовцев откроется выставка фоторабот «75 правил жизни победителей», организованная Общероссийским народным фронтом. Ребята увидят более 50 плакатов с портретами ветеранов Великой Отечественной войны, прочтут их краткую биографию и познакомятся с главными жизненными принципами. </w:t>
      </w:r>
    </w:p>
    <w:p w:rsidR="00000000" w:rsidDel="00000000" w:rsidP="00000000" w:rsidRDefault="00000000" w:rsidRPr="00000000" w14:paraId="0000000B">
      <w:pPr>
        <w:spacing w:after="0" w:before="0" w:line="276" w:lineRule="auto"/>
        <w:ind w:left="0" w:right="0" w:firstLine="566.929133858267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7 мая «Смену» посетят участники заплыва Памяти и Славы спортивно-патриотической акции «Второй Черноморский десант Победы» — «Доплыть до Победы 2022». В этот же день, ребята напишут письма со словами благодарности анапским фронтовикам и детям войны в рамках акции «Письмо Ветерану».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76" w:lineRule="auto"/>
        <w:ind w:left="0" w:right="0" w:firstLine="566.929133858267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 мая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почетными гостями детского центра станут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ветераны Великой Отечественной войны, проживающие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Анапском районе.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Вместе с ними, ребята посетят торжественный митинг на Аллее Российской Славы и возложат цветы к памятнику Героям Советского Союза, выпускникам системы ПТО.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76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митинга, школьники посмотрят онлайн-трансляцию Парада Победы на Красной площади в Москве.</w:t>
      </w:r>
    </w:p>
    <w:p w:rsidR="00000000" w:rsidDel="00000000" w:rsidP="00000000" w:rsidRDefault="00000000" w:rsidRPr="00000000" w14:paraId="0000000E">
      <w:pPr>
        <w:spacing w:after="0" w:before="0" w:line="276" w:lineRule="auto"/>
        <w:ind w:left="0" w:right="0"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Главным событием дня станет шествие «Бессмертный полк». Ребята и сотрудники ВДЦ «Смена» пройдут колонной по территории Центра с портретами своих предков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8"/>
          <w:szCs w:val="28"/>
          <w:shd w:fill="auto" w:val="clear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участников Великой Отечественной войны.</w:t>
      </w:r>
    </w:p>
    <w:p w:rsidR="00000000" w:rsidDel="00000000" w:rsidP="00000000" w:rsidRDefault="00000000" w:rsidRPr="00000000" w14:paraId="0000000F">
      <w:pPr>
        <w:spacing w:line="276" w:lineRule="auto"/>
        <w:ind w:firstLine="566.929133858267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 этом году мы подготовили для ребят комплекс мероприятий, посвященных 77-й годовщине Победы в Великой Отечественной войне. Сменовцы участвуют в них с большим желанием: носят у сердца георгиевские ленты, украшают свои комнаты белыми бумажными голубями. Ребята привезли с собой портреты прадедов, чтобы встать с ними в ряды «Бессмертного полка». Воспитывать в школьниках любовь к родной стране, гордость за свой народ и его Великую Победу — одна из важнейших задач нашего Центра», — рассказал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директор ВДЦ «Смена».</w:t>
      </w:r>
    </w:p>
    <w:p w:rsidR="00000000" w:rsidDel="00000000" w:rsidP="00000000" w:rsidRDefault="00000000" w:rsidRPr="00000000" w14:paraId="00000010">
      <w:pPr>
        <w:spacing w:after="0" w:before="0" w:line="276" w:lineRule="auto"/>
        <w:ind w:left="0" w:right="0" w:firstLine="566.929133858267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Продолжится праздник работой интерактивных площадок. Сменовцы посетят выставку военной техники и стрелкового вооружения, увидят экспонаты музея Института береговой охраны Федеральной службы безопасности Российской Федерации.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76" w:lineRule="auto"/>
        <w:ind w:left="0" w:right="0" w:firstLine="566.929133858267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выставке-презентации поисковых работ Центра патриотического воспитания молодежи «Ратмир» школьникам расскажут о работе поисковых организаций и представят выставку экспонатов времен Великой Отечественной войны.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76" w:lineRule="auto"/>
        <w:ind w:left="0" w:right="0" w:firstLine="566.929133858267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палатке, стилизованной под землянку, для ребят исполнят песни военных лет и прочитают письма с фронта, представители Автономной некоммерческой организации социальной адаптации пенсионеров «Серебряный возраст».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76" w:lineRule="auto"/>
        <w:ind w:left="0" w:right="0" w:firstLine="566.929133858267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течение дня школьники примут участие в литературном марафоне «Читаю книгу о войне», квесте «Победный Май» и ответят на вопросы викторины «По страницам Великой Победы».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76" w:lineRule="auto"/>
        <w:ind w:left="0" w:right="0" w:firstLine="566.929133858267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Завершится День Победы минутой молчания в память о погибших во время Великой Отечественной войны, вечерним концертом «Мы помним! Мы гордимся!» и праздничным салютом.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2194"/>
          <w:tab w:val="left" w:pos="5846"/>
          <w:tab w:val="left" w:pos="6129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266700</wp:posOffset>
                </wp:positionV>
                <wp:extent cx="6290945" cy="6159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05540" y="3754260"/>
                          <a:ext cx="6280920" cy="5148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266700</wp:posOffset>
                </wp:positionV>
                <wp:extent cx="6290945" cy="61595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0945" cy="615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tabs>
          <w:tab w:val="left" w:pos="2194"/>
          <w:tab w:val="left" w:pos="5846"/>
          <w:tab w:val="left" w:pos="6129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2194"/>
          <w:tab w:val="left" w:pos="5846"/>
          <w:tab w:val="left" w:pos="6129"/>
        </w:tabs>
        <w:ind w:left="-108" w:right="-108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ФГБОУ ВДЦ «Смена» – круглогодичный детский центр, расположенный в с.Сукко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>
    <w:name w:val="Normal"/>
    <w:qFormat w:val="1"/>
    <w:pPr>
      <w:widowControl w:val="1"/>
      <w:suppressAutoHyphens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ru-RU"/>
    </w:rPr>
  </w:style>
  <w:style w:type="paragraph" w:styleId="1">
    <w:name w:val="Heading 1"/>
    <w:basedOn w:val="LOnormal"/>
    <w:next w:val="LOnormal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2">
    <w:name w:val="Heading 2"/>
    <w:basedOn w:val="LOnormal"/>
    <w:next w:val="LOnormal"/>
    <w:qFormat w:val="1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3">
    <w:name w:val="Heading 3"/>
    <w:basedOn w:val="LOnormal"/>
    <w:next w:val="LOnormal"/>
    <w:qFormat w:val="1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4">
    <w:name w:val="Heading 4"/>
    <w:basedOn w:val="LOnormal"/>
    <w:next w:val="LOnormal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5">
    <w:name w:val="Heading 5"/>
    <w:basedOn w:val="LOnormal"/>
    <w:next w:val="LOnormal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6">
    <w:name w:val="Heading 6"/>
    <w:basedOn w:val="LOnormal"/>
    <w:next w:val="LOnormal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character" w:styleId="Style8">
    <w:name w:val="Выделение жирным"/>
    <w:qFormat w:val="1"/>
    <w:rPr>
      <w:b w:val="1"/>
      <w:bCs w:val="1"/>
    </w:rPr>
  </w:style>
  <w:style w:type="paragraph" w:styleId="Style9">
    <w:name w:val="Заголовок"/>
    <w:basedOn w:val="Normal"/>
    <w:next w:val="Style10"/>
    <w:qFormat w:val="1"/>
    <w:pPr>
      <w:keepNext w:val="1"/>
      <w:spacing w:after="120" w:before="240"/>
    </w:pPr>
    <w:rPr>
      <w:rFonts w:ascii="Liberation Sans" w:cs="Arial Unicode MS" w:eastAsia="PingFang SC" w:hAnsi="Liberation Sans"/>
      <w:sz w:val="28"/>
      <w:szCs w:val="28"/>
    </w:rPr>
  </w:style>
  <w:style w:type="paragraph" w:styleId="Style10">
    <w:name w:val="Body Text"/>
    <w:basedOn w:val="Normal"/>
    <w:pPr>
      <w:spacing w:after="140" w:before="0" w:line="276" w:lineRule="auto"/>
    </w:pPr>
    <w:rPr/>
  </w:style>
  <w:style w:type="paragraph" w:styleId="Style11">
    <w:name w:val="List"/>
    <w:basedOn w:val="Style10"/>
    <w:pPr/>
    <w:rPr>
      <w:rFonts w:cs="Arial Unicode MS"/>
    </w:rPr>
  </w:style>
  <w:style w:type="paragraph" w:styleId="Style12">
    <w:name w:val="Caption"/>
    <w:basedOn w:val="Normal"/>
    <w:qFormat w:val="1"/>
    <w:pPr>
      <w:suppressLineNumbers w:val="1"/>
      <w:spacing w:after="120" w:before="120"/>
    </w:pPr>
    <w:rPr>
      <w:rFonts w:cs="Arial Unicode MS"/>
      <w:i w:val="1"/>
      <w:iCs w:val="1"/>
      <w:sz w:val="24"/>
      <w:szCs w:val="24"/>
    </w:rPr>
  </w:style>
  <w:style w:type="paragraph" w:styleId="Style13">
    <w:name w:val="Указатель"/>
    <w:basedOn w:val="Normal"/>
    <w:qFormat w:val="1"/>
    <w:pPr>
      <w:suppressLineNumbers w:val="1"/>
    </w:pPr>
    <w:rPr>
      <w:rFonts w:cs="Arial Unicode MS"/>
    </w:rPr>
  </w:style>
  <w:style w:type="paragraph" w:styleId="LOnormal" w:default="1">
    <w:name w:val="LO-normal"/>
    <w:qFormat w:val="1"/>
    <w:pPr>
      <w:widowControl w:val="1"/>
      <w:suppressAutoHyphens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ru-RU"/>
    </w:rPr>
  </w:style>
  <w:style w:type="paragraph" w:styleId="Style14">
    <w:name w:val="Title"/>
    <w:basedOn w:val="LOnormal"/>
    <w:next w:val="LOnormal"/>
    <w:qFormat w:val="1"/>
    <w:pPr>
      <w:keepNext w:val="1"/>
      <w:spacing w:after="120" w:before="240" w:lin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tyle15">
    <w:name w:val="Subtitle"/>
    <w:basedOn w:val="LOnormal"/>
    <w:next w:val="LOnormal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nYvFuWzl7BNo/gL5hDTavkgNQA==">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