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ind w:left="1" w:hanging="3"/>
        <w:jc w:val="center"/>
        <w:rPr>
          <w:rFonts w:ascii="Arial" w:cs="Arial" w:eastAsia="Arial" w:hAnsi="Arial"/>
          <w:b w:val="1"/>
          <w:sz w:val="28"/>
          <w:szCs w:val="28"/>
        </w:rPr>
      </w:pPr>
      <w:r w:rsidDel="00000000" w:rsidR="00000000" w:rsidRPr="00000000">
        <w:rPr>
          <w:rFonts w:ascii="Arial" w:cs="Arial" w:eastAsia="Arial" w:hAnsi="Arial"/>
          <w:b w:val="1"/>
          <w:sz w:val="32"/>
          <w:szCs w:val="32"/>
        </w:rPr>
        <w:drawing>
          <wp:inline distB="0" distT="0" distL="0" distR="0">
            <wp:extent cx="6119820" cy="1257300"/>
            <wp:effectExtent b="0" l="0" r="0" t="0"/>
            <wp:docPr id="3"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6119820" cy="1257300"/>
                    </a:xfrm>
                    <a:prstGeom prst="rect"/>
                    <a:ln/>
                  </pic:spPr>
                </pic:pic>
              </a:graphicData>
            </a:graphic>
          </wp:inline>
        </w:drawing>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3581400</wp:posOffset>
                </wp:positionH>
                <wp:positionV relativeFrom="paragraph">
                  <wp:posOffset>381000</wp:posOffset>
                </wp:positionV>
                <wp:extent cx="10160" cy="635"/>
                <wp:effectExtent b="0" l="0" r="0" t="0"/>
                <wp:wrapNone/>
                <wp:docPr id="2" name=""/>
                <a:graphic>
                  <a:graphicData uri="http://schemas.microsoft.com/office/word/2010/wordprocessingShape">
                    <wps:wsp>
                      <wps:cNvCnPr/>
                      <wps:spPr>
                        <a:xfrm flipH="1">
                          <a:off x="5340920" y="3779683"/>
                          <a:ext cx="10160" cy="635"/>
                        </a:xfrm>
                        <a:prstGeom prst="straightConnector1">
                          <a:avLst/>
                        </a:prstGeom>
                        <a:noFill/>
                        <a:ln cap="flat" cmpd="sng" w="9525">
                          <a:solidFill>
                            <a:srgbClr val="4472C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3581400</wp:posOffset>
                </wp:positionH>
                <wp:positionV relativeFrom="paragraph">
                  <wp:posOffset>381000</wp:posOffset>
                </wp:positionV>
                <wp:extent cx="10160" cy="635"/>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0160" cy="635"/>
                        </a:xfrm>
                        <a:prstGeom prst="rect"/>
                        <a:ln/>
                      </pic:spPr>
                    </pic:pic>
                  </a:graphicData>
                </a:graphic>
              </wp:anchor>
            </w:drawing>
          </mc:Fallback>
        </mc:AlternateContent>
      </w:r>
    </w:p>
    <w:p w:rsidR="00000000" w:rsidDel="00000000" w:rsidP="00000000" w:rsidRDefault="00000000" w:rsidRPr="00000000" w14:paraId="00000002">
      <w:pPr>
        <w:spacing w:line="240" w:lineRule="auto"/>
        <w:ind w:left="6373" w:right="0" w:firstLine="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spacing w:line="240" w:lineRule="auto"/>
        <w:ind w:left="6373" w:right="0" w:firstLine="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spacing w:line="240" w:lineRule="auto"/>
        <w:ind w:left="6236.220472440945" w:right="0" w:hanging="6375"/>
        <w:jc w:val="center"/>
        <w:rPr>
          <w:rFonts w:ascii="Arial" w:cs="Arial" w:eastAsia="Arial" w:hAnsi="Arial"/>
          <w:b w:val="1"/>
        </w:rPr>
      </w:pPr>
      <w:r w:rsidDel="00000000" w:rsidR="00000000" w:rsidRPr="00000000">
        <w:rPr>
          <w:rFonts w:ascii="Arial" w:cs="Arial" w:eastAsia="Arial" w:hAnsi="Arial"/>
          <w:b w:val="1"/>
          <w:sz w:val="28"/>
          <w:szCs w:val="28"/>
          <w:vertAlign w:val="baseline"/>
          <w:rtl w:val="0"/>
        </w:rPr>
        <w:t xml:space="preserve">ПРЕСС-РЕЛИЗ</w:t>
      </w:r>
      <w:r w:rsidDel="00000000" w:rsidR="00000000" w:rsidRPr="00000000">
        <w:rPr>
          <w:rtl w:val="0"/>
        </w:rPr>
      </w:r>
    </w:p>
    <w:p w:rsidR="00000000" w:rsidDel="00000000" w:rsidP="00000000" w:rsidRDefault="00000000" w:rsidRPr="00000000" w14:paraId="00000005">
      <w:pPr>
        <w:spacing w:line="240" w:lineRule="auto"/>
        <w:ind w:left="6236.220472440945" w:right="0" w:hanging="6375"/>
        <w:jc w:val="center"/>
        <w:rPr>
          <w:vertAlign w:val="baseline"/>
        </w:rPr>
      </w:pPr>
      <w:r w:rsidDel="00000000" w:rsidR="00000000" w:rsidRPr="00000000">
        <w:rPr>
          <w:rFonts w:ascii="Times New Roman" w:cs="Times New Roman" w:eastAsia="Times New Roman" w:hAnsi="Times New Roman"/>
          <w:b w:val="0"/>
          <w:sz w:val="30"/>
          <w:szCs w:val="30"/>
          <w:vertAlign w:val="baseline"/>
          <w:rtl w:val="0"/>
        </w:rPr>
        <w:t xml:space="preserve">02.12.2022 г.</w:t>
      </w:r>
      <w:r w:rsidDel="00000000" w:rsidR="00000000" w:rsidRPr="00000000">
        <w:rPr>
          <w:rFonts w:ascii="Arial" w:cs="Arial" w:eastAsia="Arial" w:hAnsi="Arial"/>
          <w:sz w:val="24"/>
          <w:szCs w:val="24"/>
          <w:vertAlign w:val="baseline"/>
          <w:rtl w:val="0"/>
        </w:rPr>
        <w:br w:type="textWrapping"/>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Сменовцы </w:t>
      </w:r>
      <w:r w:rsidDel="00000000" w:rsidR="00000000" w:rsidRPr="00000000">
        <w:rPr>
          <w:rFonts w:ascii="Arial" w:cs="Arial" w:eastAsia="Arial" w:hAnsi="Arial"/>
          <w:b w:val="1"/>
          <w:sz w:val="30"/>
          <w:szCs w:val="30"/>
          <w:rtl w:val="0"/>
        </w:rPr>
        <w:t xml:space="preserve">отметят День Неизвестного Солдата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Во Всероссийском детском центре «Смена» стартовали памятные мероприятия, посвященные Дню Неизвестного Солдата. </w:t>
      </w:r>
      <w:r w:rsidDel="00000000" w:rsidR="00000000" w:rsidRPr="00000000">
        <w:rPr>
          <w:rFonts w:ascii="Times New Roman" w:cs="Times New Roman" w:eastAsia="Times New Roman" w:hAnsi="Times New Roman"/>
          <w:b w:val="1"/>
          <w:sz w:val="28"/>
          <w:szCs w:val="28"/>
          <w:rtl w:val="0"/>
        </w:rPr>
        <w:t xml:space="preserve">Дети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пишут стихи и рассказы о Великой Отечественной войне, готовят выставк</w:t>
      </w:r>
      <w:r w:rsidDel="00000000" w:rsidR="00000000" w:rsidRPr="00000000">
        <w:rPr>
          <w:rFonts w:ascii="Times New Roman" w:cs="Times New Roman" w:eastAsia="Times New Roman" w:hAnsi="Times New Roman"/>
          <w:b w:val="1"/>
          <w:sz w:val="28"/>
          <w:szCs w:val="28"/>
          <w:rtl w:val="0"/>
        </w:rPr>
        <w:t xml:space="preserve">у</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рисунков и почетн</w:t>
      </w:r>
      <w:r w:rsidDel="00000000" w:rsidR="00000000" w:rsidRPr="00000000">
        <w:rPr>
          <w:rFonts w:ascii="Times New Roman" w:cs="Times New Roman" w:eastAsia="Times New Roman" w:hAnsi="Times New Roman"/>
          <w:b w:val="1"/>
          <w:sz w:val="28"/>
          <w:szCs w:val="28"/>
          <w:rtl w:val="0"/>
        </w:rPr>
        <w:t xml:space="preserve">ую</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Вахт</w:t>
      </w:r>
      <w:r w:rsidDel="00000000" w:rsidR="00000000" w:rsidRPr="00000000">
        <w:rPr>
          <w:rFonts w:ascii="Times New Roman" w:cs="Times New Roman" w:eastAsia="Times New Roman" w:hAnsi="Times New Roman"/>
          <w:b w:val="1"/>
          <w:sz w:val="28"/>
          <w:szCs w:val="28"/>
          <w:rtl w:val="0"/>
        </w:rPr>
        <w:t xml:space="preserve">у</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памяти на Посту №1.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Всероссийский детский центр «Смена» </w:t>
      </w:r>
      <w:r w:rsidDel="00000000" w:rsidR="00000000" w:rsidRPr="00000000">
        <w:rPr>
          <w:rFonts w:ascii="Times New Roman" w:cs="Times New Roman" w:eastAsia="Times New Roman" w:hAnsi="Times New Roman"/>
          <w:sz w:val="28"/>
          <w:szCs w:val="28"/>
          <w:rtl w:val="0"/>
        </w:rPr>
        <w:t xml:space="preserve">3 декабря отмечает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w:t>
      </w:r>
      <w:r w:rsidDel="00000000" w:rsidR="00000000" w:rsidRPr="00000000">
        <w:rPr>
          <w:rFonts w:ascii="Times New Roman" w:cs="Times New Roman" w:eastAsia="Times New Roman" w:hAnsi="Times New Roman"/>
          <w:sz w:val="28"/>
          <w:szCs w:val="28"/>
          <w:rtl w:val="0"/>
        </w:rPr>
        <w:t xml:space="preserve">ень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Неизвестного Солдата. </w:t>
      </w:r>
      <w:r w:rsidDel="00000000" w:rsidR="00000000" w:rsidRPr="00000000">
        <w:rPr>
          <w:rFonts w:ascii="Times New Roman" w:cs="Times New Roman" w:eastAsia="Times New Roman" w:hAnsi="Times New Roman"/>
          <w:sz w:val="28"/>
          <w:szCs w:val="28"/>
          <w:rtl w:val="0"/>
        </w:rPr>
        <w:t xml:space="preserve">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частниками памятных мероприятий стали </w:t>
      </w:r>
      <w:r w:rsidDel="00000000" w:rsidR="00000000" w:rsidRPr="00000000">
        <w:rPr>
          <w:rFonts w:ascii="Times New Roman" w:cs="Times New Roman" w:eastAsia="Times New Roman" w:hAnsi="Times New Roman"/>
          <w:sz w:val="28"/>
          <w:szCs w:val="28"/>
          <w:rtl w:val="0"/>
        </w:rPr>
        <w:t xml:space="preserve">1000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де</w:t>
      </w:r>
      <w:r w:rsidDel="00000000" w:rsidR="00000000" w:rsidRPr="00000000">
        <w:rPr>
          <w:rFonts w:ascii="Times New Roman" w:cs="Times New Roman" w:eastAsia="Times New Roman" w:hAnsi="Times New Roman"/>
          <w:sz w:val="28"/>
          <w:szCs w:val="28"/>
          <w:rtl w:val="0"/>
        </w:rPr>
        <w:t xml:space="preserve">тей из </w:t>
      </w:r>
      <w:r w:rsidDel="00000000" w:rsidR="00000000" w:rsidRPr="00000000">
        <w:rPr>
          <w:rFonts w:ascii="Times New Roman" w:cs="Times New Roman" w:eastAsia="Times New Roman" w:hAnsi="Times New Roman"/>
          <w:sz w:val="28"/>
          <w:szCs w:val="28"/>
          <w:rtl w:val="0"/>
        </w:rPr>
        <w:t xml:space="preserve">49 </w:t>
      </w:r>
      <w:r w:rsidDel="00000000" w:rsidR="00000000" w:rsidRPr="00000000">
        <w:rPr>
          <w:rFonts w:ascii="Times New Roman" w:cs="Times New Roman" w:eastAsia="Times New Roman" w:hAnsi="Times New Roman"/>
          <w:sz w:val="28"/>
          <w:szCs w:val="28"/>
          <w:rtl w:val="0"/>
        </w:rPr>
        <w:t xml:space="preserve">регионов страны.</w:t>
      </w:r>
    </w:p>
    <w:p w:rsidR="00000000" w:rsidDel="00000000" w:rsidP="00000000" w:rsidRDefault="00000000" w:rsidRPr="00000000" w14:paraId="0000000B">
      <w:pPr>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Накануне памятной даты сменовцы приняли участие в акции «Слово о Солдате». Ребята посвятили стихи, очерки и рассказы героям Великой Отечественной войны. Часть из них войдет в сборник «Война и Мир» литературного объединения имени М. Ю. Лермонтова Военного инновационного технополиса «ЭРА» (г.Анапа). </w:t>
      </w:r>
    </w:p>
    <w:p w:rsidR="00000000" w:rsidDel="00000000" w:rsidP="00000000" w:rsidRDefault="00000000" w:rsidRPr="00000000" w14:paraId="0000000C">
      <w:pPr>
        <w:ind w:firstLine="709"/>
        <w:jc w:val="both"/>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«Я давно пишу стихи, и мне особенно приятно посвятить свое произведение людям, которые отдали жизнь за победу в Великой Отечественной войне. Для меня это возможность сохранить память о тех, с кем не успели попрощаться, кто пропал без вести, но навеки стал героем большой и сильной страны. В такие памятные дни мы говорим «спасибо» каждому из них», — рассказала </w:t>
      </w:r>
      <w:r w:rsidDel="00000000" w:rsidR="00000000" w:rsidRPr="00000000">
        <w:rPr>
          <w:rFonts w:ascii="Times New Roman" w:cs="Times New Roman" w:eastAsia="Times New Roman" w:hAnsi="Times New Roman"/>
          <w:b w:val="1"/>
          <w:sz w:val="28"/>
          <w:szCs w:val="28"/>
          <w:rtl w:val="0"/>
        </w:rPr>
        <w:t xml:space="preserve">Дарья Ильина</w:t>
      </w:r>
      <w:r w:rsidDel="00000000" w:rsidR="00000000" w:rsidRPr="00000000">
        <w:rPr>
          <w:rFonts w:ascii="Times New Roman" w:cs="Times New Roman" w:eastAsia="Times New Roman" w:hAnsi="Times New Roman"/>
          <w:sz w:val="28"/>
          <w:szCs w:val="28"/>
          <w:rtl w:val="0"/>
        </w:rPr>
        <w:t xml:space="preserve"> из Чувашской Республики. </w:t>
      </w:r>
      <w:r w:rsidDel="00000000" w:rsidR="00000000" w:rsidRPr="00000000">
        <w:rPr>
          <w:rtl w:val="0"/>
        </w:rPr>
      </w:r>
    </w:p>
    <w:p w:rsidR="00000000" w:rsidDel="00000000" w:rsidP="00000000" w:rsidRDefault="00000000" w:rsidRPr="00000000" w14:paraId="0000000D">
      <w:pPr>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День Неизвестного Солдата гостями «Смены» станут ветераны Великой Отечественной войны </w:t>
      </w:r>
      <w:r w:rsidDel="00000000" w:rsidR="00000000" w:rsidRPr="00000000">
        <w:rPr>
          <w:rFonts w:ascii="Times New Roman" w:cs="Times New Roman" w:eastAsia="Times New Roman" w:hAnsi="Times New Roman"/>
          <w:b w:val="1"/>
          <w:sz w:val="28"/>
          <w:szCs w:val="28"/>
          <w:rtl w:val="0"/>
        </w:rPr>
        <w:t xml:space="preserve">Василий Михайлович Кулькин</w:t>
      </w:r>
      <w:r w:rsidDel="00000000" w:rsidR="00000000" w:rsidRPr="00000000">
        <w:rPr>
          <w:rFonts w:ascii="Times New Roman" w:cs="Times New Roman" w:eastAsia="Times New Roman" w:hAnsi="Times New Roman"/>
          <w:sz w:val="28"/>
          <w:szCs w:val="28"/>
          <w:rtl w:val="0"/>
        </w:rPr>
        <w:t xml:space="preserve"> и </w:t>
      </w:r>
      <w:r w:rsidDel="00000000" w:rsidR="00000000" w:rsidRPr="00000000">
        <w:rPr>
          <w:rFonts w:ascii="Times New Roman" w:cs="Times New Roman" w:eastAsia="Times New Roman" w:hAnsi="Times New Roman"/>
          <w:b w:val="1"/>
          <w:sz w:val="28"/>
          <w:szCs w:val="28"/>
          <w:rtl w:val="0"/>
        </w:rPr>
        <w:t xml:space="preserve">Антонина Яковлевна Илющенко</w:t>
      </w:r>
      <w:r w:rsidDel="00000000" w:rsidR="00000000" w:rsidRPr="00000000">
        <w:rPr>
          <w:rFonts w:ascii="Times New Roman" w:cs="Times New Roman" w:eastAsia="Times New Roman" w:hAnsi="Times New Roman"/>
          <w:sz w:val="28"/>
          <w:szCs w:val="28"/>
          <w:rtl w:val="0"/>
        </w:rPr>
        <w:t xml:space="preserve">, а также </w:t>
      </w:r>
      <w:r w:rsidDel="00000000" w:rsidR="00000000" w:rsidRPr="00000000">
        <w:rPr>
          <w:rFonts w:ascii="Times New Roman" w:cs="Times New Roman" w:eastAsia="Times New Roman" w:hAnsi="Times New Roman"/>
          <w:sz w:val="28"/>
          <w:szCs w:val="28"/>
          <w:rtl w:val="0"/>
        </w:rPr>
        <w:t xml:space="preserve">первый парадайвер России, президент фонда «Доступная среда» и обладатель премии им. Юрия Гагарина </w:t>
      </w:r>
      <w:r w:rsidDel="00000000" w:rsidR="00000000" w:rsidRPr="00000000">
        <w:rPr>
          <w:rFonts w:ascii="Times New Roman" w:cs="Times New Roman" w:eastAsia="Times New Roman" w:hAnsi="Times New Roman"/>
          <w:b w:val="1"/>
          <w:sz w:val="28"/>
          <w:szCs w:val="28"/>
          <w:rtl w:val="0"/>
        </w:rPr>
        <w:t xml:space="preserve">Никита Ванков.</w:t>
      </w:r>
      <w:r w:rsidDel="00000000" w:rsidR="00000000" w:rsidRPr="00000000">
        <w:rPr>
          <w:rFonts w:ascii="Times New Roman" w:cs="Times New Roman" w:eastAsia="Times New Roman" w:hAnsi="Times New Roman"/>
          <w:sz w:val="28"/>
          <w:szCs w:val="28"/>
          <w:rtl w:val="0"/>
        </w:rPr>
        <w:t xml:space="preserve"> Вместе со сменовцами они примут участие в возложении цветов к памятнику героям Советского Союза, выпускникам системы профессионального технического образования. Там же будет организована Вахта памяти на Посту №1. Ее будут нести участники образовательных программ ВДЦ «Смена». </w:t>
      </w:r>
    </w:p>
    <w:p w:rsidR="00000000" w:rsidDel="00000000" w:rsidP="00000000" w:rsidRDefault="00000000" w:rsidRPr="00000000" w14:paraId="0000000E">
      <w:pPr>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«День Неизвестного Солдата — одна из самых важных дат в календаре памяти сменовцев. Мы обязаны помнить всех героев Великой Отечественной войны, независимо от того, сохранились ли их имена на страницах истории. Из таких важных дат формируется культурное единство нашей страны, укрепляется связь предков и потомков,  формируется активная гражданская позиция молодежи», — отметил директор ВДЦ «Смена» </w:t>
      </w:r>
      <w:r w:rsidDel="00000000" w:rsidR="00000000" w:rsidRPr="00000000">
        <w:rPr>
          <w:rFonts w:ascii="Times New Roman" w:cs="Times New Roman" w:eastAsia="Times New Roman" w:hAnsi="Times New Roman"/>
          <w:b w:val="1"/>
          <w:sz w:val="28"/>
          <w:szCs w:val="28"/>
          <w:rtl w:val="0"/>
        </w:rPr>
        <w:t xml:space="preserve">Игорь Журавлев</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F">
      <w:pPr>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Третьего декабря в Центре будут работать выставки рисунков «Мы гордимся!». Ребята изобразят портреты героев Отечества, безымянных бойцов, которые мужественно защищали Родину от фашистов.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sz w:val="28"/>
          <w:szCs w:val="28"/>
          <w:rtl w:val="0"/>
        </w:rPr>
        <w:t xml:space="preserve">Памятные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тематические акции проходят в </w:t>
      </w:r>
      <w:r w:rsidDel="00000000" w:rsidR="00000000" w:rsidRPr="00000000">
        <w:rPr>
          <w:rFonts w:ascii="Times New Roman" w:cs="Times New Roman" w:eastAsia="Times New Roman" w:hAnsi="Times New Roman"/>
          <w:sz w:val="28"/>
          <w:szCs w:val="28"/>
          <w:rtl w:val="0"/>
        </w:rPr>
        <w:t xml:space="preserve">«Смене» ежегодно.</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Так, 3 декабря 2018 года, в память о погибших солдатах был высажен саженец дуба. «Блокадный» дуб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потом</w:t>
      </w:r>
      <w:r w:rsidDel="00000000" w:rsidR="00000000" w:rsidRPr="00000000">
        <w:rPr>
          <w:rFonts w:ascii="Times New Roman" w:cs="Times New Roman" w:eastAsia="Times New Roman" w:hAnsi="Times New Roman"/>
          <w:sz w:val="28"/>
          <w:szCs w:val="28"/>
          <w:rtl w:val="0"/>
        </w:rPr>
        <w:t xml:space="preserve">ок</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одного из деревьев, высаженных в годы войны на территории непокоренного Ленинграда</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w:t>
      </w:r>
    </w:p>
    <w:p w:rsidR="00000000" w:rsidDel="00000000" w:rsidP="00000000" w:rsidRDefault="00000000" w:rsidRPr="00000000" w14:paraId="00000011">
      <w:pPr>
        <w:tabs>
          <w:tab w:val="left" w:pos="1762"/>
          <w:tab w:val="left" w:pos="5414"/>
          <w:tab w:val="left" w:pos="5697"/>
        </w:tabs>
        <w:spacing w:after="0" w:before="0" w:line="240" w:lineRule="auto"/>
        <w:ind w:left="-108" w:right="-108" w:firstLine="0"/>
        <w:jc w:val="both"/>
        <w:rPr>
          <w:rFonts w:ascii="Arial" w:cs="Arial" w:eastAsia="Arial" w:hAnsi="Arial"/>
          <w:b w:val="0"/>
          <w:color w:val="000000"/>
          <w:sz w:val="18"/>
          <w:szCs w:val="18"/>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76200</wp:posOffset>
                </wp:positionV>
                <wp:extent cx="6258560" cy="29210"/>
                <wp:effectExtent b="0" l="0" r="0" t="0"/>
                <wp:wrapNone/>
                <wp:docPr id="1" name=""/>
                <a:graphic>
                  <a:graphicData uri="http://schemas.microsoft.com/office/word/2010/wordprocessingShape">
                    <wps:wsp>
                      <wps:cNvCnPr/>
                      <wps:spPr>
                        <a:xfrm>
                          <a:off x="2221483" y="3770158"/>
                          <a:ext cx="6249035" cy="19685"/>
                        </a:xfrm>
                        <a:prstGeom prst="straightConnector1">
                          <a:avLst/>
                        </a:prstGeom>
                        <a:noFill/>
                        <a:ln cap="flat" cmpd="sng" w="9525">
                          <a:solidFill>
                            <a:srgbClr val="4472C4"/>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76200</wp:posOffset>
                </wp:positionV>
                <wp:extent cx="6258560" cy="2921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6258560" cy="29210"/>
                        </a:xfrm>
                        <a:prstGeom prst="rect"/>
                        <a:ln/>
                      </pic:spPr>
                    </pic:pic>
                  </a:graphicData>
                </a:graphic>
              </wp:anchor>
            </w:drawing>
          </mc:Fallback>
        </mc:AlternateContent>
      </w:r>
    </w:p>
    <w:p w:rsidR="00000000" w:rsidDel="00000000" w:rsidP="00000000" w:rsidRDefault="00000000" w:rsidRPr="00000000" w14:paraId="00000012">
      <w:pPr>
        <w:tabs>
          <w:tab w:val="left" w:pos="1762"/>
          <w:tab w:val="left" w:pos="5414"/>
          <w:tab w:val="left" w:pos="5697"/>
        </w:tabs>
        <w:spacing w:after="0" w:before="0" w:line="240" w:lineRule="auto"/>
        <w:ind w:left="-108" w:right="-108" w:firstLine="0"/>
        <w:jc w:val="both"/>
        <w:rPr>
          <w:vertAlign w:val="baseline"/>
        </w:rPr>
      </w:pPr>
      <w:r w:rsidDel="00000000" w:rsidR="00000000" w:rsidRPr="00000000">
        <w:rPr>
          <w:rFonts w:ascii="Arial" w:cs="Arial" w:eastAsia="Arial" w:hAnsi="Arial"/>
          <w:sz w:val="18"/>
          <w:szCs w:val="18"/>
          <w:vertAlign w:val="baseline"/>
          <w:rtl w:val="0"/>
        </w:rPr>
        <w:t xml:space="preserve">ФГБОУ ВДЦ «Смена» – круглогодичный детский центр, расположенный в с. Сукко Анапского района Краснодарского края. Он включает в себя 3 детских лагеря («Профи-Смена», «Лидер-Смена», «Арт-Смена»), на базе которых реализуется более 80 образовательных программ. В течение года в Центре проходит 16 смен, их участниками становятся свыше 1</w:t>
      </w:r>
      <w:r w:rsidDel="00000000" w:rsidR="00000000" w:rsidRPr="00000000">
        <w:rPr>
          <w:rFonts w:ascii="Arial" w:cs="Arial" w:eastAsia="Arial" w:hAnsi="Arial"/>
          <w:sz w:val="18"/>
          <w:szCs w:val="18"/>
          <w:rtl w:val="0"/>
        </w:rPr>
        <w:t xml:space="preserve">6</w:t>
      </w:r>
      <w:r w:rsidDel="00000000" w:rsidR="00000000" w:rsidRPr="00000000">
        <w:rPr>
          <w:rFonts w:ascii="Arial" w:cs="Arial" w:eastAsia="Arial" w:hAnsi="Arial"/>
          <w:sz w:val="18"/>
          <w:szCs w:val="18"/>
          <w:vertAlign w:val="baseline"/>
          <w:rtl w:val="0"/>
        </w:rPr>
        <w:t xml:space="preserve"> 000 ребят из всех регионов России. Профориентация, развитие soft skills, «умный отдых» детей, формирование успешной жизненной навигации – основные направления работы «Смены». С 2017 года здесь действует единственный в стране Всероссийский учебно-тренировочный центр профессионального мастерства и популяризации рабочих профессий, созданный по поручению Президента РФ. Учредителями ВДЦ «Смена» являются Правительство РФ, Министерство Просвещения РФ. Дополнительную информацию можно получить в пресс-службе ВДЦ «Смена»: +7 (86133) 93 - 520, (доб. 246), press@smena.org. Официальный сайт: смена.дети.</w:t>
      </w:r>
      <w:r w:rsidDel="00000000" w:rsidR="00000000" w:rsidRPr="00000000">
        <w:rPr>
          <w:rtl w:val="0"/>
        </w:rPr>
      </w:r>
    </w:p>
    <w:sectPr>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1"/>
      <w:suppressAutoHyphens w:val="0"/>
      <w:kinsoku w:val="1"/>
      <w:overflowPunct w:val="1"/>
      <w:autoSpaceDE w:val="1"/>
      <w:bidi w:val="0"/>
      <w:spacing w:line="1" w:lineRule="atLeast"/>
      <w:ind w:leftChars="-1" w:rightChars="0" w:firstLineChars="-1"/>
      <w:textDirection w:val="btLr"/>
      <w:textAlignment w:val="top"/>
      <w:outlineLvl w:val="0"/>
    </w:pPr>
    <w:rPr>
      <w:rFonts w:ascii="Liberation Serif" w:cs="Arial Unicode MS" w:eastAsia="Songti SC" w:hAnsi="Liberation Serif"/>
      <w:w w:val="100"/>
      <w:kern w:val="2"/>
      <w:position w:val="-1"/>
      <w:sz w:val="24"/>
      <w:szCs w:val="24"/>
      <w:effect w:val="none"/>
      <w:vertAlign w:val="baseline"/>
      <w:cs w:val="0"/>
      <w:em w:val="none"/>
      <w:lang w:bidi="hi-IN" w:eastAsia="zh-CN" w:val="ru-RU"/>
    </w:rPr>
  </w:style>
  <w:style w:type="paragraph" w:styleId="Заголовок">
    <w:name w:val="Заголовок"/>
    <w:basedOn w:val="Normal"/>
    <w:next w:val="Основнойтекст"/>
    <w:autoRedefine w:val="0"/>
    <w:hidden w:val="0"/>
    <w:qFormat w:val="0"/>
    <w:pPr>
      <w:keepNext w:val="1"/>
      <w:widowControl w:val="1"/>
      <w:suppressAutoHyphens w:val="0"/>
      <w:kinsoku w:val="1"/>
      <w:overflowPunct w:val="1"/>
      <w:autoSpaceDE w:val="1"/>
      <w:bidi w:val="0"/>
      <w:spacing w:after="120" w:before="240" w:line="1" w:lineRule="atLeast"/>
      <w:ind w:leftChars="-1" w:rightChars="0" w:firstLineChars="-1"/>
      <w:textDirection w:val="btLr"/>
      <w:textAlignment w:val="top"/>
      <w:outlineLvl w:val="0"/>
    </w:pPr>
    <w:rPr>
      <w:rFonts w:ascii="Liberation Sans" w:cs="Arial Unicode MS" w:eastAsia="PingFang SC" w:hAnsi="Liberation Sans"/>
      <w:w w:val="100"/>
      <w:kern w:val="2"/>
      <w:position w:val="-1"/>
      <w:sz w:val="28"/>
      <w:szCs w:val="28"/>
      <w:effect w:val="none"/>
      <w:vertAlign w:val="baseline"/>
      <w:cs w:val="0"/>
      <w:em w:val="none"/>
      <w:lang w:bidi="hi-IN" w:eastAsia="zh-CN" w:val="ru-RU"/>
    </w:rPr>
  </w:style>
  <w:style w:type="paragraph" w:styleId="Основнойтекст">
    <w:name w:val="Основной текст"/>
    <w:basedOn w:val="Normal"/>
    <w:next w:val="Основнойтекст"/>
    <w:autoRedefine w:val="0"/>
    <w:hidden w:val="0"/>
    <w:qFormat w:val="0"/>
    <w:pPr>
      <w:widowControl w:val="1"/>
      <w:suppressAutoHyphens w:val="0"/>
      <w:kinsoku w:val="1"/>
      <w:overflowPunct w:val="1"/>
      <w:autoSpaceDE w:val="1"/>
      <w:bidi w:val="0"/>
      <w:spacing w:after="140" w:before="0" w:line="276" w:lineRule="auto"/>
      <w:ind w:leftChars="-1" w:rightChars="0" w:firstLineChars="-1"/>
      <w:textDirection w:val="btLr"/>
      <w:textAlignment w:val="top"/>
      <w:outlineLvl w:val="0"/>
    </w:pPr>
    <w:rPr>
      <w:rFonts w:ascii="Liberation Serif" w:cs="Arial Unicode MS" w:eastAsia="Songti SC" w:hAnsi="Liberation Serif"/>
      <w:w w:val="100"/>
      <w:kern w:val="2"/>
      <w:position w:val="-1"/>
      <w:sz w:val="24"/>
      <w:szCs w:val="24"/>
      <w:effect w:val="none"/>
      <w:vertAlign w:val="baseline"/>
      <w:cs w:val="0"/>
      <w:em w:val="none"/>
      <w:lang w:bidi="hi-IN" w:eastAsia="zh-CN" w:val="ru-RU"/>
    </w:rPr>
  </w:style>
  <w:style w:type="paragraph" w:styleId="Список">
    <w:name w:val="Список"/>
    <w:basedOn w:val="Основнойтекст"/>
    <w:next w:val="Список"/>
    <w:autoRedefine w:val="0"/>
    <w:hidden w:val="0"/>
    <w:qFormat w:val="0"/>
    <w:pPr>
      <w:widowControl w:val="1"/>
      <w:suppressAutoHyphens w:val="0"/>
      <w:kinsoku w:val="1"/>
      <w:overflowPunct w:val="1"/>
      <w:autoSpaceDE w:val="1"/>
      <w:bidi w:val="0"/>
      <w:spacing w:after="140" w:before="0" w:line="276" w:lineRule="auto"/>
      <w:ind w:leftChars="-1" w:rightChars="0" w:firstLineChars="-1"/>
      <w:textDirection w:val="btLr"/>
      <w:textAlignment w:val="top"/>
      <w:outlineLvl w:val="0"/>
    </w:pPr>
    <w:rPr>
      <w:rFonts w:ascii="Liberation Serif" w:cs="Arial Unicode MS" w:eastAsia="Songti SC" w:hAnsi="Liberation Serif"/>
      <w:w w:val="100"/>
      <w:kern w:val="2"/>
      <w:position w:val="-1"/>
      <w:sz w:val="24"/>
      <w:szCs w:val="24"/>
      <w:effect w:val="none"/>
      <w:vertAlign w:val="baseline"/>
      <w:cs w:val="0"/>
      <w:em w:val="none"/>
      <w:lang w:bidi="hi-IN" w:eastAsia="zh-CN" w:val="ru-RU"/>
    </w:rPr>
  </w:style>
  <w:style w:type="paragraph" w:styleId="Название">
    <w:name w:val="Название"/>
    <w:basedOn w:val="Normal"/>
    <w:next w:val="Название"/>
    <w:autoRedefine w:val="0"/>
    <w:hidden w:val="0"/>
    <w:qFormat w:val="0"/>
    <w:pPr>
      <w:widowControl w:val="1"/>
      <w:suppressLineNumbers w:val="1"/>
      <w:suppressAutoHyphens w:val="0"/>
      <w:kinsoku w:val="1"/>
      <w:overflowPunct w:val="1"/>
      <w:autoSpaceDE w:val="1"/>
      <w:bidi w:val="0"/>
      <w:spacing w:after="120" w:before="120" w:line="1" w:lineRule="atLeast"/>
      <w:ind w:leftChars="-1" w:rightChars="0" w:firstLineChars="-1"/>
      <w:textDirection w:val="btLr"/>
      <w:textAlignment w:val="top"/>
      <w:outlineLvl w:val="0"/>
    </w:pPr>
    <w:rPr>
      <w:rFonts w:ascii="Liberation Serif" w:cs="Arial Unicode MS" w:eastAsia="Songti SC" w:hAnsi="Liberation Serif"/>
      <w:i w:val="1"/>
      <w:iCs w:val="1"/>
      <w:w w:val="100"/>
      <w:kern w:val="2"/>
      <w:position w:val="-1"/>
      <w:sz w:val="24"/>
      <w:szCs w:val="24"/>
      <w:effect w:val="none"/>
      <w:vertAlign w:val="baseline"/>
      <w:cs w:val="0"/>
      <w:em w:val="none"/>
      <w:lang w:bidi="hi-IN" w:eastAsia="zh-CN" w:val="ru-RU"/>
    </w:rPr>
  </w:style>
  <w:style w:type="paragraph" w:styleId="Указатель">
    <w:name w:val="Указатель"/>
    <w:basedOn w:val="Normal"/>
    <w:next w:val="Указатель"/>
    <w:autoRedefine w:val="0"/>
    <w:hidden w:val="0"/>
    <w:qFormat w:val="0"/>
    <w:pPr>
      <w:widowControl w:val="1"/>
      <w:suppressLineNumbers w:val="1"/>
      <w:suppressAutoHyphens w:val="0"/>
      <w:kinsoku w:val="1"/>
      <w:overflowPunct w:val="1"/>
      <w:autoSpaceDE w:val="1"/>
      <w:bidi w:val="0"/>
      <w:spacing w:line="1" w:lineRule="atLeast"/>
      <w:ind w:leftChars="-1" w:rightChars="0" w:firstLineChars="-1"/>
      <w:textDirection w:val="btLr"/>
      <w:textAlignment w:val="top"/>
      <w:outlineLvl w:val="0"/>
    </w:pPr>
    <w:rPr>
      <w:rFonts w:ascii="Liberation Serif" w:cs="Arial Unicode MS" w:eastAsia="Songti SC" w:hAnsi="Liberation Serif"/>
      <w:w w:val="100"/>
      <w:kern w:val="2"/>
      <w:position w:val="-1"/>
      <w:sz w:val="24"/>
      <w:szCs w:val="24"/>
      <w:effect w:val="none"/>
      <w:vertAlign w:val="baseline"/>
      <w:cs w:val="0"/>
      <w:em w:val="none"/>
      <w:lang w:bidi="hi-IN" w:eastAsia="zh-CN" w:val="ru-RU"/>
    </w:rPr>
  </w:style>
  <w:style w:type="paragraph" w:styleId="Содержимоетаблицы">
    <w:name w:val="Содержимое таблицы"/>
    <w:basedOn w:val="Normal"/>
    <w:next w:val="Содержимоетаблицы"/>
    <w:autoRedefine w:val="0"/>
    <w:hidden w:val="0"/>
    <w:qFormat w:val="0"/>
    <w:pPr>
      <w:widowControl w:val="1"/>
      <w:suppressLineNumbers w:val="1"/>
      <w:suppressAutoHyphens w:val="0"/>
      <w:kinsoku w:val="1"/>
      <w:overflowPunct w:val="1"/>
      <w:autoSpaceDE w:val="1"/>
      <w:bidi w:val="0"/>
      <w:spacing w:line="1" w:lineRule="atLeast"/>
      <w:ind w:leftChars="-1" w:rightChars="0" w:firstLineChars="-1"/>
      <w:textDirection w:val="btLr"/>
      <w:textAlignment w:val="top"/>
      <w:outlineLvl w:val="0"/>
    </w:pPr>
    <w:rPr>
      <w:rFonts w:ascii="Liberation Serif" w:cs="Arial Unicode MS" w:eastAsia="Songti SC" w:hAnsi="Liberation Serif"/>
      <w:w w:val="100"/>
      <w:kern w:val="2"/>
      <w:position w:val="-1"/>
      <w:sz w:val="24"/>
      <w:szCs w:val="24"/>
      <w:effect w:val="none"/>
      <w:vertAlign w:val="baseline"/>
      <w:cs w:val="0"/>
      <w:em w:val="none"/>
      <w:lang w:bidi="hi-IN" w:eastAsia="zh-CN"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rkKSV4BjIQQzs+8GD6YjiRx9yQ==">AMUW2mU9cLVpAaFaQiDaMhmdFbQiqMBPrR1sFxvClISfYpWv94VFOtCLw0o1Aqkv7gz6/UWjxVwP9Wnu9m0ZaRlJPQqfAdcYw//dzIxmmI2ZVR1qy5/+Xtk=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2022-11-18T06:30:21Z</dcterms:created>
</cp:coreProperties>
</file>

<file path=docProps/custom.xml><?xml version="1.0" encoding="utf-8"?>
<Properties xmlns="http://schemas.openxmlformats.org/officeDocument/2006/custom-properties" xmlns:vt="http://schemas.openxmlformats.org/officeDocument/2006/docPropsVTypes"/>
</file>