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5.08.2022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4770" cy="68834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397" l="-569" r="-568" t="-2397"/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688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«Смену» приедет основатель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Бумагогорска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ДЦ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планирует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обсудить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основателем Бумагогорска 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отрудничеств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 возможность строительства в городе филиала детского центра.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детский центр «Смена» пригласил основателя Бумагогорска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Матвея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Нижнего Новгорода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стать участником одной из образовательных программ, обсудить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перспективы сотрудничества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созданию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детских бумажных лагерей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том числе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строительства в городе филиала «Смены».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«Мы внимательно следим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ходом строительства Бумагогорска. Рады, что город развивается стремительными темпами и хотим, чтобы Вы поделились своим опытом. Как раз сейчас коллектив ВДЦ «Смена» создает новый проект планировки территории Центра, и мы будем рады услышать Ваши предложения на этот счет. Приглашаю Вас стать участником образовательной программы центра, провести со мной День самоуправления в «Смене» и обсудить строительство филиала Всероссийского детского центра «Смена» в Бумагогорске»,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подчеркнул в официальном письме-приглашении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Основатель самого известного бумажного города страны приглашение принял: Матвей станет участником образовательной программы «ТехноЛидер», которая пройдет в «Смене» с 21 октября по 3 ноября 2022 года. В детском центре школьник будет развивать лидерские качества и гибкие навыки, осваивать профессиональные компетенции, а также получит опыт проектной деятельности.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Бумагогорск — проект школьника Матвея из Нижнего Новгорода. В июле он начал строить бумажный город и завел для него </w:t>
      </w:r>
      <w:r w:rsidDel="00000000" w:rsidR="00000000" w:rsidRPr="00000000">
        <w:rPr>
          <w:rFonts w:ascii="Times New Roman" w:cs="Times New Roman" w:eastAsia="Times New Roman" w:hAnsi="Times New Roman"/>
          <w:color w:val="242729"/>
          <w:sz w:val="28"/>
          <w:szCs w:val="28"/>
          <w:rtl w:val="0"/>
        </w:rPr>
        <w:t xml:space="preserve">telegram-канал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https://t.me/newsbumagogorsk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42729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в Бумагогорске работает Delivery Club, есть фирменная карта «Тройка», вышка МегаФон, ходят автобусы от Мосгортранса, готовятся к открытию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Почта,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ВкусВилл,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Альфа Банк, Яндекс Лавка.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https://t.me/newsbumagogorsk" TargetMode="External"/><Relationship Id="rId9" Type="http://schemas.openxmlformats.org/officeDocument/2006/relationships/hyperlink" Target="https://t.me/newsbumagogors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Io6YE+dcOFxNI0BChQ0cnTusw==">AMUW2mW4pp3JOQ5RyhkeoCV7H9EX69QH841zlu3Nrvi76HWlFoP+jP+T/fr1CRCy8JXrJVzrM+chcff7CSeENwE3goBpGnMFTYpwAbuu4UiC8MBhtOtYDJ0aNNMRn2967RmY7XliQTX9mEZER1AdkvINb6UIJ4HvdNlVleITtCTNDiAIBk0Lprkm5L6iju4sb+nYbF6b13Nf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