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27" w:before="240" w:after="140"/>
        <w:ind w:left="0" w:right="0" w:hanging="0"/>
        <w:jc w:val="center"/>
        <w:rPr/>
      </w:pPr>
      <w:bookmarkStart w:id="0" w:name="docs-internal-guid-0d415732-7fff-b674-25"/>
      <w:bookmarkEnd w:id="0"/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4"/>
          <w:u w:val="none"/>
          <w:effect w:val="none"/>
          <w:shd w:fill="auto" w:val="clear"/>
        </w:rPr>
        <w:drawing>
          <wp:inline distT="0" distB="0" distL="0" distR="0">
            <wp:extent cx="5050155" cy="10401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bidi w:val="0"/>
        <w:spacing w:lineRule="auto" w:line="427" w:before="240" w:after="140"/>
        <w:ind w:left="0" w:right="0" w:firstLine="567"/>
        <w:jc w:val="center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1" w:name="docs-internal-guid-a0d4d7db-7fff-e659-8c"/>
      <w:bookmarkEnd w:id="1"/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4"/>
          <w:u w:val="none"/>
          <w:effect w:val="none"/>
          <w:shd w:fill="auto" w:val="clear"/>
        </w:rPr>
        <w:t>ПРЕСС-РЕЛИЗ</w:t>
      </w:r>
    </w:p>
    <w:p>
      <w:pPr>
        <w:pStyle w:val="Style15"/>
        <w:pBdr/>
        <w:bidi w:val="0"/>
        <w:spacing w:lineRule="auto" w:line="331" w:before="0" w:after="0"/>
        <w:ind w:left="0" w:right="0" w:hanging="6406"/>
        <w:jc w:val="center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shd w:fill="auto" w:val="clear"/>
        </w:rPr>
        <w:t>30.05.2024 г.</w:t>
      </w:r>
    </w:p>
    <w:p>
      <w:pPr>
        <w:pStyle w:val="Style15"/>
        <w:rPr/>
      </w:pPr>
      <w:r>
        <w:rPr/>
      </w:r>
    </w:p>
    <w:p>
      <w:pPr>
        <w:pStyle w:val="Style15"/>
        <w:bidi w:val="0"/>
        <w:spacing w:lineRule="auto" w:line="331" w:before="0" w:after="0"/>
        <w:jc w:val="center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Сменовцы начали заниматься яхтингом</w:t>
      </w:r>
    </w:p>
    <w:p>
      <w:pPr>
        <w:pStyle w:val="Style15"/>
        <w:rPr/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b w:val="fals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Участниками нового «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222222"/>
          <w:sz w:val="28"/>
          <w:u w:val="none"/>
          <w:effect w:val="none"/>
          <w:shd w:fill="auto" w:val="clear"/>
        </w:rPr>
        <w:t xml:space="preserve">Яхтенного лагеря “Морская академия”»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станут</w:t>
      </w:r>
      <w:r>
        <w:rPr>
          <w:b w:val="false"/>
          <w:caps w:val="false"/>
          <w:smallCaps w:val="false"/>
          <w:strike w:val="false"/>
          <w:dstrike w:val="false"/>
          <w:color w:val="222222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50 ребят из 10 регионов России. Во Всероссийском детском центре «Смена» юные мореплаватели три недели будут знакомиться с парусным спортом. </w:t>
      </w:r>
    </w:p>
    <w:p>
      <w:pPr>
        <w:pStyle w:val="Style15"/>
        <w:rPr/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стартовавшей 26 мая образовательной программе «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222222"/>
          <w:sz w:val="28"/>
          <w:u w:val="none"/>
          <w:effect w:val="none"/>
          <w:shd w:fill="auto" w:val="clear"/>
        </w:rPr>
        <w:t>Яхтенный лагерь “Морская академия”»</w:t>
      </w:r>
      <w:r>
        <w:rPr>
          <w:b w:val="false"/>
          <w:caps w:val="false"/>
          <w:smallCaps w:val="false"/>
          <w:strike w:val="false"/>
          <w:dstrike w:val="false"/>
          <w:color w:val="222222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ребята от 11 до 17 лет изучат историю морского дела, познакомятся с основами судостроения, мореплавания, навигации и попробуют свои силы в парусной регате в конце смены. </w:t>
      </w:r>
    </w:p>
    <w:p>
      <w:pPr>
        <w:pStyle w:val="Style15"/>
        <w:rPr/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«Новая образовательная программа благодаря выгодному географическому расположению Центра на Черноморском побережье позволит сменовцам в реальных морских условиях самостоятельно изучить все тонкости строения парусных судов, научиться управлять ими, учитывая природные факторы, такие как ветер. Дети и родители давно ждали от нас подобной тематической программы по яхтингу, тем более что в конце смены юные яхтсмены смогут продемонстрировать знания и навыки на увлекательной регате. В этом летнем сезоне постараемся реализовать программу по яхтингу максимально эффективно, а в будущем сделать постоянной», – отметил директор ВДЦ «Смена»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Игорь Журавлев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.</w:t>
      </w:r>
    </w:p>
    <w:p>
      <w:pPr>
        <w:pStyle w:val="Style15"/>
        <w:rPr/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Помимо теоретических занятий, ребят ждут и практические. Для тренировок сменовцев подготовлены SUP-борды и два вида парусных судов. Безопасность детей на воде обеспечат профессиональные спасатели на катере, а также индивидуальные средства защиты – специальные жилеты.</w:t>
      </w:r>
    </w:p>
    <w:p>
      <w:pPr>
        <w:pStyle w:val="Style15"/>
        <w:bidi w:val="0"/>
        <w:spacing w:lineRule="auto" w:line="331" w:before="0" w:after="0"/>
        <w:ind w:left="0" w:right="0" w:firstLine="720"/>
        <w:jc w:val="both"/>
        <w:rPr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Дополнительная общеобразовательная общеразвивающая программа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222222"/>
          <w:sz w:val="28"/>
          <w:u w:val="none"/>
          <w:effect w:val="none"/>
          <w:shd w:fill="auto" w:val="clear"/>
        </w:rPr>
        <w:t xml:space="preserve">«Яхтенный лагерь “Морская академия”»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реализуется на базе ВДЦ « Смена» при поддержке Министерства просвещения РФ и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212121"/>
          <w:sz w:val="28"/>
          <w:u w:val="none"/>
          <w:effect w:val="none"/>
          <w:shd w:fill="auto" w:val="clear"/>
        </w:rPr>
        <w:t>Всероссийской федерации парусного спорта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222222"/>
          <w:sz w:val="28"/>
          <w:u w:val="none"/>
          <w:effect w:val="none"/>
          <w:shd w:fill="auto" w:val="clear"/>
        </w:rPr>
        <w:t>. Партнеры программы: «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212121"/>
          <w:sz w:val="28"/>
          <w:u w:val="none"/>
          <w:effect w:val="none"/>
          <w:shd w:fill="auto" w:val="clear"/>
        </w:rPr>
        <w:t>Айкидс», Первый яхтенный клуб Тольятти, Федерация парусного спорта города-курорта Анапы.</w:t>
      </w:r>
    </w:p>
    <w:p>
      <w:pPr>
        <w:pStyle w:val="Style15"/>
        <w:bidi w:val="0"/>
        <w:spacing w:lineRule="auto" w:line="331" w:before="0" w:after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________________________________________________________________</w:t>
      </w:r>
    </w:p>
    <w:p>
      <w:pPr>
        <w:pStyle w:val="Style15"/>
        <w:bidi w:val="0"/>
        <w:spacing w:lineRule="auto" w:line="331" w:before="0" w:after="140"/>
        <w:jc w:val="both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</w:p>
    <w:p>
      <w:pPr>
        <w:pStyle w:val="Style15"/>
        <w:spacing w:before="0" w:after="14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4"/>
          <w:u w:val="none"/>
          <w:effect w:val="none"/>
          <w:shd w:fill="auto" w:val="clear"/>
        </w:rPr>
      </w:pPr>
      <w:r>
        <w:rPr>
          <w:b w:val="fals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hd w:val="clear" w:fill="FFFFFF"/>
      <w:spacing w:before="0" w:after="200"/>
      <w:ind w:left="720" w:right="0" w:hanging="0"/>
    </w:pPr>
    <w:rPr>
      <w:rFonts w:eastAsia="Times New Roman" w:cs="Times New Roman"/>
      <w:lang w:bidi="ar-SA"/>
    </w:rPr>
  </w:style>
  <w:style w:type="paragraph" w:styleId="Style19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1199</TotalTime>
  <Application>LibreOffice/7.1.0.3$MacOSX_X86_64 LibreOffice_project/f6099ecf3d29644b5008cc8f48f42f4a40986e4c</Application>
  <AppVersion>15.0000</AppVersion>
  <Pages>2</Pages>
  <Words>341</Words>
  <Characters>2456</Characters>
  <CharactersWithSpaces>2880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2023-07-05T09:08:39Z</dcterms:created>
  <dc:creator/>
  <dc:description/>
  <dc:language>ru-RU</dc:language>
  <cp:lastModifiedBy/>
  <cp:lastPrinted>2023-09-11T10:23:21Z</cp:lastPrinted>
  <dcterms:modified xsi:type="dcterms:W3CDTF">2024-05-30T09:42:21Z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