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0"/>
        <w:ind w:left="1" w:hanging="3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</w:rPr>
        <w:drawing>
          <wp:inline distB="0" distT="0" distL="0" distR="0">
            <wp:extent cx="6119820" cy="12573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left="1" w:hanging="3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1" w:hanging="3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30.11.2022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Юные геологи впервые собрались 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«Смене»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проходит первая смена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юных геологов. 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частниками стали 50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студентов СПО из разных регионов страны.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Первая образовательная смена для юных геологов «ГЕОсмена» проходит во Всероссийском детском центре с 25 ноября по 8 декабря. Участниками «ГЕОсмены» стали студенты первых курсов учреждений среднего профессионального образования из Белгородской, Брянской, Волгоградской областей, Краснодарского края, Курганской, Курской, Липецкой, Ростовской областей и Республики Крым. Среди них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призе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Всероссийской открытой полевой олимпиады юных геологов, Международной научной конференции «Молодые — Наукам о Земле»,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Международной просветительской акции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еографическ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диктант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«Геологический обра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зовательный модуль мы проводим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«Смене» впервые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Это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для будущих ученых и исследователей, которые уже сделали большой шаг вперед в профессиональном самоопределении.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рактический опыт, который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получа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«ГЕОсмене»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позволит им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углубиться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профессию, сформировать навыки бережного отношения к природ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ресурсам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будущем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обеспечить нашей стране технологический сувер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енитет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 </w:t>
      </w:r>
    </w:p>
    <w:p w:rsidR="00000000" w:rsidDel="00000000" w:rsidP="00000000" w:rsidRDefault="00000000" w:rsidRPr="00000000" w14:paraId="0000000C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Осваивать геологическую науку ребятам помогают специалисты с большим опытом работы на геологоразведочных и горнодобывающих предприятиях страны: представители Федерального агентства по недропользованию (Роснедра),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ученые из Российской академии наук и преподаватели ведущих отраслевых геологических университетов и институтов.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каждого участника «ГЕОсмены» есть «Полевой дневник геолога» для записи наблюдений и достижений. Сменовцы выращивают кристаллы, учатся отбирать и исследовать пробы грунта, различать типы минералов и горных пород, определяют виды ископаемых животных, которые населяли нашу планету в разные геологические периоды. В распоряжении ребят — классическое и мультимедийное геофизическое оборудование. </w:t>
      </w:r>
    </w:p>
    <w:p w:rsidR="00000000" w:rsidDel="00000000" w:rsidP="00000000" w:rsidRDefault="00000000" w:rsidRPr="00000000" w14:paraId="0000000E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«Я с детства увлекаюсь камнями, минералами, выращиванием кристаллов. Из каждого путешествия со мной возвращаются геологические находки, которые затем становятся объектом для исследований. В моей коллекции есть камни, найденные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кальцитовых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гротах Адыгеи, пещерах Мурманской области. Но больше всего меня привлекают алмазы, с изучением которых я планирую связать свое будущее», – рассказал участник «ГЕОсмены»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Александр Рябов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Ростова-на-Дону.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финале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«ГЕОсмены»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команды юных геологов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защитят проекты о жителях разных геологических эпох, истории горной техники, природно-ресурсном потенциале России и своих первых шагах в геологии.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Авторы лучшего проекта встретятся с руководителем Федерального агентства по недропользованию (Роснедра)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Евгением Петровым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Председатель Совета Фонда развития детско-юношеского и молодежного геологического образования «Юный Геолог»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Светлана Яшина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«Роснедра уже более 20 лет курирует детско-юношеское геологическое движение, и многие его участники не просто трудятся в нашем ведомстве, а показали невероятный карьерный рост, благодаря ранней профориентации. Надеюсь, что первая геологическая смена подарит ребятам возможность проявить профессиональное мастерство, обменяться опытом, показать хорошую командную работу. Уверена, что сотрудничество с Всероссийским детским центром «Смена»  продолжится и в следующем году, и в Центре профмастерства «Парк Будущего» появится павильон геологии, в котором и школьники смогут пощупать руками нашу удивительную и интересную профессию».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Модуль «ГЕОсмена» реализуется во Всероссийском детском центре «Смена» в рамках образовательной программы «Технолидер» при поддержке Министерства просвещения РФ и ориентирован на профориентацию школьников, популяризацию профессий геологической направленности. Организаторы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программы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Федеральное агентство по недропользованию (Роснедра),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Фонд развития детско-юношеского и молодежного геологического образования «Юный Геолог»,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«ТНГ-Групп», ВДЦ «Смена».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три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до 1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смен, их участниками становятся свыше 1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 000 ребят из всех регионов России. Профориентация, развитие soft skills, «умный отдых»,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G4P19KDT3OfzCxPhSXyoLVWLrA==">AMUW2mVkzl9j0qe8CcxKxjpgTeVM4rv5R5XPTm5H4HUn+rLBGIeRCbKqD4118uIlIBukT/7+0wTuZh5WICnCutns6sBZuNUyLWxiuMn2FgVPmFYOsZAErUk=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2022-05-04T09:20:45Z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