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0" w:hanging="3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114300" distR="114300">
            <wp:extent cx="6113145" cy="125412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25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08.02.2023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От 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огистик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 микробиологи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: в «Смен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» юные технолидеры выбирают будущую профессию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впервые собрались юные микробиологи и логисты. Новы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професси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российские школьники смогут 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владеть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в рамках авторск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«ТехноЛидер». На первой смене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программу осваивают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290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ребят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регионов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«Смену» приехал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юные технолидеры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ребята в возрасте от 14 до 17 лет, проявляющие интерес к естественным наукам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инженерн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ым и рабочим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профессиям. Миссия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«ТехноЛидер»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профориентация дете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 и развитие гибких навыков, необходимых современному специалисту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«За два года наша авторская программа «ТехноЛидер» зарекомендовала себя как удачное соединение профориентации и проектной работы. Она предоставляет детям возможность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себя в тех сферах, которые не охватывают традиционные  кружки и секции дополнительного образования. Новые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модули, которые мы реализуем совместно с партнерами, помогут ребятам сформировать исследовательские навыки,  приоритетное в нашей стране инженерно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научное мышление и мотивацию к выбору будущей профессии»,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отметил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«Смене» технолидеры занимаются на базе единственного в России Центра профмастерства «Парк Будущего». Ребята проходят профориентационное тестирование и профессиональные пробы. Обучение приближено к реальным условиям труда. Дети развивают начальные профессиональные навыки по компетенциям: лазерные технологии, промышленная робототехника,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добыча нефти и газа, 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лектромонтажные 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и други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В финале смены 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представят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собственные инновационные продукты по выбранным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Впервые в «Смене»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рамках программы «ТехноЛидер» при поддержке Национального исследовательского центра «Курчатовский институт» реализуется образовательный модуль «Таинственный микромир».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альчишки и девчонки знакомятся с удивительным миром микроорганизмов, узнают об их роли и значении, учатся методам их исследования.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роли наставников выступ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специалисты в области микробиологии.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«Участие школьников в тематических профильных сменах – это не только возможность узнать и попробовать что-то новое по интересующему их направлению, которое выходит за пределы школьной программы, но и приобретение опыта работы в команде единомышленников, когда от степени включенности каждого зависит общий результат», – поделилась директор Департамента образовательной деятельности НИЦ «Курчатовский институт»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Зоя Чернышева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«Логистика и управление цепями поставок в концепции бережливого производства»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собрал школьников, которым интересен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процесс производства и сбыта продукции, управл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закупками и запасами в цепях поставок. Занятия по основам транспортной, складской и распределительной логистики для сменовцев проводят педагоги Санкт-Петербургского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олитехнического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ниверситета Петра Великого. В финале смены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юные логисты сыграют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делов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игр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«Бережливое производство» и защи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проект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рада, что в «Смене» состоялось мое знакомство с логистикой. В моих планах – стать дата-аналитиком, а в сфере логистики очень востребованы такие специалисты. Но пока эти знания не удается обрести в пределах школьной программы, а в «Смене» можно получить наглядное представление о профессии логиста и расширить кругозор. Здесь легкие и понятные лекции, на которых я узнала, сколько времени и ресурсов необходимо, чтобы собрать и доставить до получателя один товар, какие процессы нужно запустить, и многое другое»,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Таисия Олефир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Авторская образовательная программа «ТехноЛидер» реализуется в ВДЦ 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поддержке Министерства просвещения России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 2021 года. Программа направлена на создание условий для самореализации школьников в процессе профессиональной ориентации в современных производственных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и экономических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Российской Федерации Владимира Путина.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(861) 33-93-520 (доб. 246), press@smena.org. Официальный сайт: смена.дети.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04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Верхнийинижнийколонтитулы">
    <w:name w:val="Верхний и нижний колонтитулы"/>
    <w:basedOn w:val="Normal"/>
    <w:next w:val="Верхнийинижнийколонтитулы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">
    <w:name w:val="Верхний колонтитул"/>
    <w:basedOn w:val="Верхнийинижнийколонтитулы"/>
    <w:next w:val="Верхнийколонтитул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PHmPTm/9HodNZyyUi40VodoSgw==">AMUW2mVPAoLcVmMHULVVQIA/7qolFu3nkOpeOdGL0WPqHeU31+4MI+KWQewuddrGZmB1eMhvHYg6d+5PsuAMEPN2Cmp6Kc1q9Aqmg+094uhjdDh91W2MhbI=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2022-12-20T06:08:17Z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