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EC" w:rsidRDefault="00913FEC" w:rsidP="00913FEC">
      <w:pPr>
        <w:spacing w:line="240" w:lineRule="auto"/>
        <w:ind w:left="1" w:hanging="3"/>
        <w:jc w:val="right"/>
        <w:rPr>
          <w:rFonts w:ascii="Arial" w:hAnsi="Arial" w:cs="Arial"/>
          <w:b/>
          <w:bCs/>
          <w:color w:val="000000"/>
        </w:rPr>
      </w:pPr>
      <w:r w:rsidRPr="00913FEC"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52625" cy="723900"/>
            <wp:effectExtent l="0" t="0" r="9525" b="0"/>
            <wp:wrapSquare wrapText="bothSides"/>
            <wp:docPr id="4" name="Рисунок 4" descr="https://lh5.googleusercontent.com/JTrUKXUGxZbz_ltnlSVl25Uh3uFGM03M-eHUypd_XVfBpFbt7EbzVXuNUX04tKx4tt-YDT50stefY-HWIlBKvYYVfPC2Ru-Aev8kZROKiYAnTjcKfeos_2jsFDs5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JTrUKXUGxZbz_ltnlSVl25Uh3uFGM03M-eHUypd_XVfBpFbt7EbzVXuNUX04tKx4tt-YDT50stefY-HWIlBKvYYVfPC2Ru-Aev8kZROKiYAnTjcKfeos_2jsFDs5I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ПРЕСС-РЕЛИЗ</w:t>
      </w:r>
    </w:p>
    <w:p w:rsidR="00913FEC" w:rsidRDefault="00913FEC" w:rsidP="00913FEC">
      <w:pPr>
        <w:spacing w:line="240" w:lineRule="auto"/>
        <w:ind w:left="1" w:hanging="3"/>
        <w:jc w:val="right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9.03.2022 г.</w:t>
      </w:r>
      <w:r>
        <w:rPr>
          <w:color w:val="000000"/>
          <w:sz w:val="28"/>
          <w:szCs w:val="28"/>
        </w:rPr>
        <w:br/>
        <w:t xml:space="preserve">с. Сукко, </w:t>
      </w:r>
      <w:r>
        <w:rPr>
          <w:rFonts w:ascii="Arial" w:hAnsi="Arial" w:cs="Arial"/>
          <w:color w:val="000000"/>
        </w:rPr>
        <w:t>Анапский р-н,</w:t>
      </w:r>
    </w:p>
    <w:p w:rsidR="00913FEC" w:rsidRDefault="00913FEC" w:rsidP="00913FEC">
      <w:pPr>
        <w:spacing w:line="240" w:lineRule="auto"/>
        <w:ind w:left="0" w:hanging="2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</w:rPr>
        <w:t xml:space="preserve"> Краснодарский край</w:t>
      </w:r>
      <w:r>
        <w:rPr>
          <w:rFonts w:ascii="Arial" w:hAnsi="Arial" w:cs="Arial"/>
          <w:color w:val="000000"/>
        </w:rPr>
        <w:br/>
      </w:r>
      <w:r>
        <w:rPr>
          <w:rFonts w:ascii="Arial" w:eastAsia="Arial" w:hAnsi="Arial" w:cs="Arial"/>
          <w:b/>
          <w:sz w:val="28"/>
          <w:szCs w:val="28"/>
        </w:rPr>
        <w:br w:type="textWrapping" w:clear="all"/>
      </w:r>
    </w:p>
    <w:p w:rsidR="00913FEC" w:rsidRDefault="00913FEC" w:rsidP="00913FEC">
      <w:pPr>
        <w:spacing w:line="240" w:lineRule="auto"/>
        <w:ind w:left="0" w:hanging="2"/>
        <w:rPr>
          <w:noProof/>
        </w:rPr>
      </w:pPr>
    </w:p>
    <w:p w:rsidR="00E336A2" w:rsidRDefault="00913FEC" w:rsidP="00913FEC">
      <w:pPr>
        <w:spacing w:line="240" w:lineRule="auto"/>
        <w:ind w:left="0" w:hanging="2"/>
      </w:pPr>
      <w:r>
        <w:rPr>
          <w:noProof/>
        </w:rPr>
        <w:t xml:space="preserve"> </w:t>
      </w:r>
      <w:r w:rsidR="001715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2700" cy="635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1238" y="3779683"/>
                          <a:ext cx="952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41B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2pt;margin-top:30pt;width:1pt;height: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" strokecolor="#4472c4">
                <v:stroke joinstyle="miter"/>
              </v:shape>
            </w:pict>
          </mc:Fallback>
        </mc:AlternateContent>
      </w:r>
    </w:p>
    <w:p w:rsidR="00E336A2" w:rsidRDefault="00171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В «Смену» приехали 75 детей из ДНР</w:t>
      </w:r>
    </w:p>
    <w:p w:rsidR="00E336A2" w:rsidRDefault="00E33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6A2" w:rsidRDefault="00171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Всероссийский детский центр «Смена» принял 75 детей из Донецкой Народной Республики. Ребята приехали 8 марта и проведут здесь ближайшую неделю. </w:t>
      </w:r>
    </w:p>
    <w:p w:rsidR="00E336A2" w:rsidRDefault="00171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8 по 14 марта в «Смене» отдохнут дети из </w:t>
      </w:r>
      <w:r>
        <w:rPr>
          <w:rFonts w:ascii="Times New Roman" w:eastAsia="Times New Roman" w:hAnsi="Times New Roman" w:cs="Times New Roman"/>
          <w:sz w:val="28"/>
          <w:szCs w:val="28"/>
        </w:rPr>
        <w:t>городо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Горловка и Ясиноватая Донецкой Народной Республики. Возможность принять ребят появилась благодаря взаимодействию с Министерством просвещения России и Россотрудничеством.</w:t>
      </w:r>
    </w:p>
    <w:p w:rsidR="00E336A2" w:rsidRDefault="00171525">
      <w:pPr>
        <w:ind w:left="1" w:hanging="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«Мы встречаем этих детей с пониманием всей ответственности, которая на нас лежит. Мало сменить место пребывания, как географической точки, важно дать им ощущение безопасности, дружеского плеча и спокойствия, занять интересным делом. Для этого мы разработали для ребят из ДНР отдельную образовательную программу. Она поможет им не только быстро социализироваться в новых условиях, но и пройти профессиональные пробы, задуматься о личностном росте и посмотреть в будущее с оптимизмом», - прокомментировал директор ВДЦ «Смена»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Игорь Журавлев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6A2" w:rsidRDefault="00171525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Включиться в активности у ребят получилось практически сразу после приезда. Утром 8 марта мальчики поздравили девочек с Международным женским днем.</w:t>
      </w:r>
    </w:p>
    <w:p w:rsidR="00E336A2" w:rsidRDefault="00171525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«Такой праздник нужен чтобы радовать девочек и женщин и благодарить за их тепло и заботу. Восьмое марта – это не один день, когда можно уделять внимание прекрасному полу. Это стоит делать всегда. Но нужен хотя бы один день для отдыха и ощущения праздника», – считает Иван Коротков из города Горловка.</w:t>
      </w:r>
    </w:p>
    <w:p w:rsidR="00E336A2" w:rsidRDefault="00171525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недели школьники из ДНР посетят профориентационные занятия и экскурсии по Всероссийскому учебно-тренировочному центру профессионального мастерства «Парк будущего». Они побывают на мастер-классах по флористике, ремесленной керамике, ландшафтному дизайну, лазерным технологиям и другим компетенциям. </w:t>
      </w:r>
    </w:p>
    <w:p w:rsidR="00E336A2" w:rsidRDefault="00171525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«Смена» встретила нас радушно. Хорошо доехали на просторном автобусе. Перед поездкой посмотрел информацию о детском центре. Здесь много возможностей для развития. Мне интересна робототехника, хотел бы получить знания в этой сфере», - рассказал Владислав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города Горловка Донецкой Народной Республики.</w:t>
      </w:r>
    </w:p>
    <w:p w:rsidR="00E336A2" w:rsidRDefault="00171525">
      <w:pPr>
        <w:ind w:left="1" w:hanging="3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Проявить свои творческие способности ребята смогут на занятиях по хореографии, изобразительному искусству, исполнительскому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театральному  мастерству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Каждый день в расписании будут психологические тренинги, общение с педагогами и занятия спортом.</w:t>
      </w:r>
    </w:p>
    <w:p w:rsidR="00E336A2" w:rsidRDefault="00171525">
      <w:pPr>
        <w:tabs>
          <w:tab w:val="left" w:pos="2194"/>
          <w:tab w:val="left" w:pos="5846"/>
          <w:tab w:val="left" w:pos="6129"/>
        </w:tabs>
        <w:spacing w:line="240" w:lineRule="auto"/>
        <w:ind w:left="0" w:right="-108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57925" cy="28575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800" y="3770475"/>
                          <a:ext cx="624840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57925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336A2" w:rsidRDefault="00171525">
      <w:pPr>
        <w:tabs>
          <w:tab w:val="left" w:pos="2194"/>
          <w:tab w:val="left" w:pos="5846"/>
          <w:tab w:val="left" w:pos="6129"/>
        </w:tabs>
        <w:spacing w:line="240" w:lineRule="auto"/>
        <w:ind w:left="0" w:right="-108" w:hanging="2"/>
        <w:jc w:val="both"/>
      </w:pPr>
      <w:r>
        <w:rPr>
          <w:rFonts w:ascii="Arial" w:eastAsia="Arial" w:hAnsi="Arial" w:cs="Arial"/>
          <w:sz w:val="18"/>
          <w:szCs w:val="18"/>
        </w:rPr>
        <w:t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60 образовательных программ. В течение года в Центре проходит 16 смен, их участниками становятся свыше 1</w:t>
      </w:r>
      <w:r w:rsidR="00944F76">
        <w:rPr>
          <w:rFonts w:ascii="Arial" w:eastAsia="Arial" w:hAnsi="Arial" w:cs="Arial"/>
          <w:sz w:val="18"/>
          <w:szCs w:val="18"/>
        </w:rPr>
        <w:t>3</w:t>
      </w: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 xml:space="preserve"> 000 ребят из всех регионов России. Профориентация, развитие </w:t>
      </w:r>
      <w:proofErr w:type="spellStart"/>
      <w:r>
        <w:rPr>
          <w:rFonts w:ascii="Arial" w:eastAsia="Arial" w:hAnsi="Arial" w:cs="Arial"/>
          <w:sz w:val="18"/>
          <w:szCs w:val="18"/>
        </w:rPr>
        <w:t>soft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skills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смена.дети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:rsidR="00E336A2" w:rsidRDefault="00E336A2">
      <w:pPr>
        <w:tabs>
          <w:tab w:val="left" w:pos="2194"/>
          <w:tab w:val="left" w:pos="5846"/>
          <w:tab w:val="left" w:pos="6129"/>
        </w:tabs>
        <w:spacing w:line="240" w:lineRule="auto"/>
        <w:ind w:left="1" w:right="-108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336A2">
      <w:headerReference w:type="default" r:id="rId10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161" w:rsidRDefault="00C06161">
      <w:pPr>
        <w:spacing w:line="240" w:lineRule="auto"/>
        <w:ind w:left="0" w:hanging="2"/>
      </w:pPr>
      <w:r>
        <w:separator/>
      </w:r>
    </w:p>
  </w:endnote>
  <w:endnote w:type="continuationSeparator" w:id="0">
    <w:p w:rsidR="00C06161" w:rsidRDefault="00C061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161" w:rsidRDefault="00C06161">
      <w:pPr>
        <w:spacing w:line="240" w:lineRule="auto"/>
        <w:ind w:left="0" w:hanging="2"/>
      </w:pPr>
      <w:r>
        <w:separator/>
      </w:r>
    </w:p>
  </w:footnote>
  <w:footnote w:type="continuationSeparator" w:id="0">
    <w:p w:rsidR="00C06161" w:rsidRDefault="00C061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6A2" w:rsidRDefault="00E336A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A2"/>
    <w:rsid w:val="00171525"/>
    <w:rsid w:val="00913FEC"/>
    <w:rsid w:val="00944F76"/>
    <w:rsid w:val="00C06161"/>
    <w:rsid w:val="00E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EBC5"/>
  <w15:docId w15:val="{366EDB0C-9CE2-4418-B11D-C780084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ongti SC" w:cs="Arial Unicode MS"/>
      <w:kern w:val="2"/>
      <w:position w:val="-1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w+f6Ff40duVsQt5uh/dMDIhqw==">AMUW2mVtlFldU9QTsW/d2c0wDlUny+SWc39OSurYWqnGvrZdg0yiDQuUFqc3wcm3A4CvkbT2JM2DNS6t0ypkX8J32tWJie1GtnXr+uCt6DyLgvNT9OK0ZOQ=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Скибина</dc:creator>
  <cp:lastModifiedBy>Ольга Скибина</cp:lastModifiedBy>
  <cp:revision>3</cp:revision>
  <dcterms:created xsi:type="dcterms:W3CDTF">2022-03-09T12:07:00Z</dcterms:created>
  <dcterms:modified xsi:type="dcterms:W3CDTF">2022-03-09T12:16:00Z</dcterms:modified>
</cp:coreProperties>
</file>