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88" w:lineRule="auto"/>
        <w:ind w:hanging="3"/>
        <w:jc w:val="center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/>
        <w:drawing>
          <wp:inline distB="114300" distT="114300" distL="114300" distR="114300">
            <wp:extent cx="6119820" cy="1257300"/>
            <wp:effectExtent b="0" l="0" r="0" t="0"/>
            <wp:docPr id="102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125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88" w:lineRule="auto"/>
        <w:ind w:left="0" w:right="0" w:hanging="3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88" w:lineRule="auto"/>
        <w:ind w:left="5726" w:right="0" w:hanging="6406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ПРЕСС-РЕЛИЗ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88" w:lineRule="auto"/>
        <w:ind w:left="5726" w:right="0" w:hanging="6406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27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.02.2023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Амбассадоры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«Профессионалитета» стали н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аставниками школьников на программе «Смена-Профессиум»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 Всероссийском детском центре «Смена» впервые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проходит образовательная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программа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«Смена-Профессиум», объединившая 130 школьников и 160 студентов организаций СПО из 25 регионов России. Ребята, которые обучаются в колледжах по программе «Профессионалитет», стали наставниками для школьников и помогают им выбрать будущую профессию.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 «Смена-Профессиум»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стартовала в новом образовательном лагере «Профессиум» Всероссийского детского центра «Смена». Образовательный проект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объедин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школьников и студентов организаций среднего профессионального образования (СПО)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Студенты учатся организовывать и проводить мероприятия в молодежной среде, а школьники развивают навыки успешности и определяются с будущей профессией.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рограмма «Смена-Профессиум»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наш пилотный проект, созданный специально для студентов СПО,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говорит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Год педагога и наставника мы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предлагаем ребятам развить их профессиональные навыки через наставничество. Формат «дети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детям», в котором работа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ют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студенты, станет для них хорошей практикой в профессиональной компетенции, позволит применить практические навыки через воспитательные мероприятия, развить гибкие навыки и управленческие качества, необходимые в том числе для успешного карьерного роста в сфере рабочих профессий».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Занятия по программе  «Смена-Профессиум» проходят во Всероссийском учебно-тренировочном центре профессионального мастерства «Парк Будущего». Школьники прошли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профессиональные пробы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познак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омились 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компетенциями: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прототипирование, альтернативная энергетика, электромонтажные работы, промышленная робототехника и другими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выбрали одну из них для более детального изучения. В каждой компетенции их сопровождают наставники – студенты СПО. Они помогают школьникам осваивать профессиональное оборудование и создавать проекты. </w:t>
      </w:r>
    </w:p>
    <w:p w:rsidR="00000000" w:rsidDel="00000000" w:rsidP="00000000" w:rsidRDefault="00000000" w:rsidRPr="00000000" w14:paraId="0000000D">
      <w:pPr>
        <w:spacing w:line="288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Стать хорошими наставниками студентам 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Профессиума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 помогают занятия по «нескучной педагогике». Ребята развивают навыки самопрезентации и умение преобразовывать теоретические знания в практические действия, в финале смены получат сертификаты по направлению «Педагогическая деятельность». </w:t>
      </w:r>
    </w:p>
    <w:p w:rsidR="00000000" w:rsidDel="00000000" w:rsidP="00000000" w:rsidRDefault="00000000" w:rsidRPr="00000000" w14:paraId="0000000E">
      <w:pPr>
        <w:spacing w:line="288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Наставничество – одно из пяти направлений воспитательной работы, в которой совершенствуют навыки студенты. Также они развиваются в направлениях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мультимедиа, мастерская организации мероприятий, развитие гибких навыко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гражданско-патриотическое направление.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Полученные знания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помогут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студентам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разработке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проект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воспитательн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ых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мероприяти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для детей.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Афиши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проект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студенты презентуют в социальных сетях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«</w:t>
        </w:r>
      </w:hyperlink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8"/>
            <w:szCs w:val="28"/>
            <w:u w:val="single"/>
            <w:vertAlign w:val="baseline"/>
            <w:rtl w:val="0"/>
          </w:rPr>
          <w:t xml:space="preserve">Парка </w:t>
        </w:r>
      </w:hyperlink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Будущего»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ВДЦ «Смена». За лучший из них проголосуют школьники. Проект, который станет лидером в голосовании, будет реализован: ребята проведут мероприятие для школьников в финале смены. </w:t>
      </w:r>
    </w:p>
    <w:p w:rsidR="00000000" w:rsidDel="00000000" w:rsidP="00000000" w:rsidRDefault="00000000" w:rsidRPr="00000000" w14:paraId="00000010">
      <w:pPr>
        <w:spacing w:line="288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«Мне интересно развиваться не только в выбранной мной профессии железнодорожника, но и в сфере создания мероприятий для молодежи. Я еще не обладаю всеми необходимыми знаниями, но уже имею небольшой практический опыт, который могу передать другим. Я хотел бы стать наставником для ребят, которые имеют тягу к волонтерству, и организовать для них  мероприятие, направленное на патриотическое воспитание и популяризацию добровольчества среди молодежи», – рассказал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Никита Печеный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из Ярославля.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Также в рамках программы «Смена-Профессиум»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ребята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встретятся с выпускниками системы профессионального технического образования, топ-менеджерами крупных предприятий, которые добились выдающихся успехов в профессиональной деятельности. Они расскажут свои истории успеха, чтобы повысить интерес к изучению рабочих профессий.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Дополнительная общеобразовательная общеразвивающая программа «Смена-Профессиум»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авторский образовательный проект Всероссийского детского центра «Смена» – реализуется при поддержке Министерства просвещения России. Программа разработана с целью профессионального воспитания обучающихся образовательных организаций среднего профессионального образования.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76200</wp:posOffset>
                </wp:positionV>
                <wp:extent cx="6133465" cy="47625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2284030" y="3760950"/>
                          <a:ext cx="6123940" cy="381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3465A4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76200</wp:posOffset>
                </wp:positionV>
                <wp:extent cx="6133465" cy="47625"/>
                <wp:effectExtent b="0" l="0" r="0" t="0"/>
                <wp:wrapNone/>
                <wp:docPr id="10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3465" cy="47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четыре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детских образовательных лагеря («Лидер», «Профи», «Арт», «Професси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ум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»), на базе которых реализуется более 80 образовательных программ. В течение года в Центре проходит 16 смен, их участниками становятся свыше 16 000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резидента РФ. Учредителями ВДЦ «Смена» являются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равительство РФ, Министерство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росвещения РФ. Дополнительную информацию можно получить в пресс-службе ВДЦ «Смена»: +7 (86133) 93-520, (доб. 246), press@smena.org. Официальный сайт: смена.дети.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Заголовок">
    <w:name w:val="Заголовок"/>
    <w:basedOn w:val="Normal"/>
    <w:next w:val="Основнойтекст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 Unicode MS" w:eastAsia="PingFang SC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ru-RU"/>
    </w:rPr>
  </w:style>
  <w:style w:type="paragraph" w:styleId="Основнойтекст">
    <w:name w:val="Основной текст"/>
    <w:basedOn w:val="Normal"/>
    <w:next w:val="Основнойтекст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Название">
    <w:name w:val="Название"/>
    <w:basedOn w:val="Normal"/>
    <w:next w:val="Название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Указатель">
    <w:name w:val="Указатель"/>
    <w:basedOn w:val="Normal"/>
    <w:next w:val="Указатель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hyperlink" Target="https://vk.com/parkofthefuture" TargetMode="External"/><Relationship Id="rId9" Type="http://schemas.openxmlformats.org/officeDocument/2006/relationships/hyperlink" Target="https://vk.com/parkofthefutur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vk.com/parkofthefut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4nfFLImTsgef0opLamtjxdeUoFg==">AMUW2mVcPkVXduRjissPLPiqh5cNUD1cb5N0ruIHij9JtwKCx4ep9bortdV8sP3XYMJ1QmJGTwShHzBQkg5yWh6PzDVIUKSvPFePPxEllUWaL98LLrIJWtw=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2023-01-18T06:47:38Z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