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C8" w:rsidRPr="003E75C1" w:rsidRDefault="00997CC8" w:rsidP="00997CC8">
      <w:pPr>
        <w:jc w:val="right"/>
        <w:rPr>
          <w:sz w:val="32"/>
          <w:szCs w:val="28"/>
        </w:rPr>
      </w:pPr>
      <w:r w:rsidRPr="003E75C1">
        <w:rPr>
          <w:spacing w:val="-4"/>
          <w:sz w:val="28"/>
        </w:rPr>
        <w:t>Приложение</w:t>
      </w:r>
      <w:r w:rsidRPr="003E75C1">
        <w:rPr>
          <w:sz w:val="28"/>
        </w:rPr>
        <w:t xml:space="preserve"> № 1</w:t>
      </w:r>
    </w:p>
    <w:p w:rsidR="00997CC8" w:rsidRPr="003E75C1" w:rsidRDefault="00997CC8" w:rsidP="00997CC8">
      <w:pPr>
        <w:jc w:val="right"/>
        <w:rPr>
          <w:spacing w:val="-4"/>
          <w:sz w:val="28"/>
        </w:rPr>
      </w:pPr>
      <w:r w:rsidRPr="003E75C1">
        <w:rPr>
          <w:spacing w:val="-4"/>
          <w:sz w:val="28"/>
        </w:rPr>
        <w:t xml:space="preserve">к Положению о Всероссийском конкурсе </w:t>
      </w:r>
    </w:p>
    <w:p w:rsidR="00997CC8" w:rsidRPr="003E75C1" w:rsidRDefault="00997CC8" w:rsidP="00997CC8">
      <w:pPr>
        <w:jc w:val="right"/>
        <w:rPr>
          <w:spacing w:val="-4"/>
          <w:sz w:val="28"/>
        </w:rPr>
      </w:pPr>
      <w:r w:rsidRPr="003E75C1">
        <w:rPr>
          <w:spacing w:val="-4"/>
          <w:sz w:val="28"/>
        </w:rPr>
        <w:t xml:space="preserve">тематических образовательных программ  </w:t>
      </w:r>
    </w:p>
    <w:p w:rsidR="00997CC8" w:rsidRPr="003E75C1" w:rsidRDefault="00997CC8" w:rsidP="00997CC8">
      <w:pPr>
        <w:jc w:val="right"/>
        <w:rPr>
          <w:b/>
          <w:spacing w:val="-4"/>
          <w:sz w:val="28"/>
        </w:rPr>
      </w:pPr>
      <w:r w:rsidRPr="003E75C1">
        <w:rPr>
          <w:spacing w:val="-4"/>
          <w:sz w:val="28"/>
        </w:rPr>
        <w:t>ФГБОУ «ВДЦ «Смена» на 2025 год</w:t>
      </w:r>
    </w:p>
    <w:p w:rsidR="00997CC8" w:rsidRPr="003E75C1" w:rsidRDefault="00997CC8" w:rsidP="00997CC8">
      <w:pPr>
        <w:jc w:val="center"/>
        <w:rPr>
          <w:b/>
          <w:sz w:val="28"/>
        </w:rPr>
      </w:pPr>
    </w:p>
    <w:p w:rsidR="00997CC8" w:rsidRPr="003E75C1" w:rsidRDefault="00997CC8" w:rsidP="00997CC8">
      <w:pPr>
        <w:jc w:val="center"/>
        <w:rPr>
          <w:b/>
          <w:sz w:val="28"/>
        </w:rPr>
      </w:pPr>
    </w:p>
    <w:p w:rsidR="00997CC8" w:rsidRPr="003E75C1" w:rsidRDefault="00997CC8" w:rsidP="00997CC8">
      <w:pPr>
        <w:jc w:val="center"/>
        <w:rPr>
          <w:b/>
          <w:sz w:val="28"/>
        </w:rPr>
      </w:pPr>
      <w:r w:rsidRPr="003E75C1">
        <w:rPr>
          <w:b/>
          <w:sz w:val="28"/>
        </w:rPr>
        <w:t>Заявка</w:t>
      </w:r>
    </w:p>
    <w:p w:rsidR="00997CC8" w:rsidRPr="003E75C1" w:rsidRDefault="00997CC8" w:rsidP="00997CC8">
      <w:pPr>
        <w:spacing w:after="120"/>
        <w:jc w:val="center"/>
        <w:rPr>
          <w:b/>
          <w:sz w:val="28"/>
        </w:rPr>
      </w:pPr>
      <w:r w:rsidRPr="003E75C1">
        <w:rPr>
          <w:b/>
          <w:sz w:val="28"/>
        </w:rPr>
        <w:t xml:space="preserve"> на участие во Всероссийском конкурсе тематических </w:t>
      </w:r>
      <w:r w:rsidRPr="003E75C1">
        <w:rPr>
          <w:b/>
          <w:sz w:val="28"/>
        </w:rPr>
        <w:br/>
        <w:t>образовательных программ ФГБОУ «ВДЦ «Смена» на 2025 год</w:t>
      </w:r>
    </w:p>
    <w:tbl>
      <w:tblPr>
        <w:tblW w:w="9639" w:type="dxa"/>
        <w:tblInd w:w="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34"/>
        <w:gridCol w:w="5244"/>
        <w:gridCol w:w="3861"/>
      </w:tblGrid>
      <w:tr w:rsidR="00997CC8" w:rsidRPr="003E75C1" w:rsidTr="00654F8A">
        <w:trPr>
          <w:trHeight w:val="486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  <w:rPr>
                <w:b/>
              </w:rPr>
            </w:pPr>
            <w:r w:rsidRPr="003E75C1">
              <w:rPr>
                <w:b/>
              </w:rPr>
              <w:t>№</w:t>
            </w:r>
          </w:p>
          <w:p w:rsidR="00997CC8" w:rsidRPr="003E75C1" w:rsidRDefault="00997CC8" w:rsidP="00654F8A">
            <w:pPr>
              <w:ind w:right="-108"/>
              <w:jc w:val="center"/>
              <w:rPr>
                <w:b/>
              </w:rPr>
            </w:pPr>
            <w:r w:rsidRPr="003E75C1">
              <w:rPr>
                <w:b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  <w:rPr>
                <w:b/>
              </w:rPr>
            </w:pPr>
            <w:r w:rsidRPr="003E75C1">
              <w:rPr>
                <w:b/>
              </w:rPr>
              <w:t>Наименование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  <w:rPr>
                <w:b/>
              </w:rPr>
            </w:pPr>
            <w:r w:rsidRPr="003E75C1">
              <w:rPr>
                <w:b/>
              </w:rPr>
              <w:t>Значение</w:t>
            </w:r>
          </w:p>
        </w:tc>
      </w:tr>
      <w:tr w:rsidR="00997CC8" w:rsidRPr="003E75C1" w:rsidTr="00654F8A">
        <w:trPr>
          <w:trHeight w:val="70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r w:rsidRPr="003E75C1">
              <w:t>Полное наименование организации-заявителя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70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r w:rsidRPr="003E75C1">
              <w:t>Сокращенное наименование организации - заявителя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70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r w:rsidRPr="003E75C1">
              <w:t>Контактная информация организации-заявителя (юридический адрес, почтовый адрес, телефон, официальный сайт, страница в социальных сетях, адрес электронной почты)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702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r w:rsidRPr="003E75C1">
              <w:t>Контактная информация руководителя организации-заявителя (ФИО полностью, должность, рабочий телефон, адрес электронной почты)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403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r w:rsidRPr="003E75C1">
              <w:t>Полное название программы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609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r w:rsidRPr="003E75C1">
              <w:t>Основная направленность программы</w:t>
            </w:r>
          </w:p>
          <w:p w:rsidR="00997CC8" w:rsidRPr="003E75C1" w:rsidRDefault="00997CC8" w:rsidP="00654F8A">
            <w:r w:rsidRPr="003E75C1">
              <w:t>(наименование в соответствии с п.1.9 Положения)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718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7.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r w:rsidRPr="003E75C1">
              <w:t>Целевая аудитория программы (возраст, географический охват)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97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8.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r w:rsidRPr="003E75C1">
              <w:t>Контактная информация автора программы (ФИО полностью, должность, рабочий телефон, мобильный телефон, адрес электронной почты)</w:t>
            </w:r>
          </w:p>
        </w:tc>
        <w:tc>
          <w:tcPr>
            <w:tcW w:w="3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</w:tcPr>
          <w:p w:rsidR="00997CC8" w:rsidRPr="003E75C1" w:rsidRDefault="00997CC8" w:rsidP="00654F8A">
            <w:pPr>
              <w:jc w:val="center"/>
            </w:pPr>
          </w:p>
        </w:tc>
      </w:tr>
    </w:tbl>
    <w:tbl>
      <w:tblPr>
        <w:tblpPr w:leftFromText="180" w:rightFromText="180" w:vertAnchor="text" w:horzAnchor="margin" w:tblpY="2676"/>
        <w:tblW w:w="9747" w:type="dxa"/>
        <w:tblLook w:val="04A0" w:firstRow="1" w:lastRow="0" w:firstColumn="1" w:lastColumn="0" w:noHBand="0" w:noVBand="1"/>
      </w:tblPr>
      <w:tblGrid>
        <w:gridCol w:w="4503"/>
        <w:gridCol w:w="2408"/>
        <w:gridCol w:w="2836"/>
      </w:tblGrid>
      <w:tr w:rsidR="00997CC8" w:rsidRPr="003E75C1" w:rsidTr="00654F8A">
        <w:tc>
          <w:tcPr>
            <w:tcW w:w="4503" w:type="dxa"/>
            <w:shd w:val="clear" w:color="auto" w:fill="auto"/>
          </w:tcPr>
          <w:p w:rsidR="00997CC8" w:rsidRPr="003E75C1" w:rsidRDefault="00997CC8" w:rsidP="0065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</w:t>
            </w:r>
          </w:p>
          <w:p w:rsidR="00997CC8" w:rsidRPr="003E75C1" w:rsidRDefault="00997CC8" w:rsidP="0065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(должность руководителя </w:t>
            </w:r>
          </w:p>
          <w:p w:rsidR="00997CC8" w:rsidRPr="003E75C1" w:rsidRDefault="00997CC8" w:rsidP="00654F8A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организации-заявителя)</w:t>
            </w:r>
          </w:p>
          <w:p w:rsidR="00997CC8" w:rsidRPr="003E75C1" w:rsidRDefault="00997CC8" w:rsidP="00654F8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М.П.</w:t>
            </w:r>
          </w:p>
        </w:tc>
        <w:tc>
          <w:tcPr>
            <w:tcW w:w="2408" w:type="dxa"/>
            <w:shd w:val="clear" w:color="auto" w:fill="auto"/>
          </w:tcPr>
          <w:p w:rsidR="00997CC8" w:rsidRPr="003E75C1" w:rsidRDefault="00997CC8" w:rsidP="0065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</w:t>
            </w:r>
          </w:p>
          <w:p w:rsidR="00997CC8" w:rsidRPr="003E75C1" w:rsidRDefault="00997CC8" w:rsidP="0065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2836" w:type="dxa"/>
            <w:shd w:val="clear" w:color="auto" w:fill="auto"/>
          </w:tcPr>
          <w:p w:rsidR="00997CC8" w:rsidRPr="003E75C1" w:rsidRDefault="00997CC8" w:rsidP="0065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</w:t>
            </w:r>
          </w:p>
          <w:p w:rsidR="00997CC8" w:rsidRPr="003E75C1" w:rsidRDefault="00997CC8" w:rsidP="00654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(ФИО)</w:t>
            </w:r>
          </w:p>
          <w:p w:rsidR="00997CC8" w:rsidRPr="003E75C1" w:rsidRDefault="00997CC8" w:rsidP="00654F8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97CC8" w:rsidRPr="003E75C1" w:rsidRDefault="00997CC8" w:rsidP="00997CC8">
      <w:pPr>
        <w:jc w:val="both"/>
        <w:rPr>
          <w:b/>
        </w:rPr>
      </w:pPr>
    </w:p>
    <w:p w:rsidR="00997CC8" w:rsidRPr="003E75C1" w:rsidRDefault="00997CC8" w:rsidP="00997CC8">
      <w:pPr>
        <w:pStyle w:val="ConsPlusNormal"/>
        <w:ind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3E75C1">
        <w:rPr>
          <w:rFonts w:ascii="Times New Roman" w:hAnsi="Times New Roman" w:cs="Times New Roman"/>
          <w:color w:val="auto"/>
          <w:sz w:val="28"/>
          <w:szCs w:val="24"/>
        </w:rPr>
        <w:t xml:space="preserve">Направляя настоящую заявку на участие, подтверждаем, что ознакомлены </w:t>
      </w:r>
      <w:r w:rsidRPr="003E75C1">
        <w:rPr>
          <w:rFonts w:ascii="Times New Roman" w:hAnsi="Times New Roman" w:cs="Times New Roman"/>
          <w:color w:val="auto"/>
          <w:sz w:val="28"/>
          <w:szCs w:val="24"/>
        </w:rPr>
        <w:br/>
        <w:t xml:space="preserve">с </w:t>
      </w:r>
      <w:r w:rsidRPr="003E75C1">
        <w:rPr>
          <w:rStyle w:val="ListLabel1"/>
          <w:rFonts w:cs="Times New Roman"/>
          <w:color w:val="auto"/>
          <w:sz w:val="28"/>
          <w:szCs w:val="24"/>
        </w:rPr>
        <w:t xml:space="preserve">Положением о Всероссийском конкурсе тематических образовательных программ ФГБОУ </w:t>
      </w:r>
      <w:r w:rsidRPr="003E75C1">
        <w:rPr>
          <w:rFonts w:ascii="Times New Roman" w:hAnsi="Times New Roman" w:cs="Times New Roman"/>
          <w:b/>
          <w:color w:val="auto"/>
          <w:sz w:val="28"/>
          <w:szCs w:val="24"/>
        </w:rPr>
        <w:t>«</w:t>
      </w:r>
      <w:r w:rsidRPr="003E75C1">
        <w:rPr>
          <w:rStyle w:val="ListLabel1"/>
          <w:rFonts w:cs="Times New Roman"/>
          <w:color w:val="auto"/>
          <w:sz w:val="28"/>
          <w:szCs w:val="24"/>
        </w:rPr>
        <w:t xml:space="preserve">ВДЦ «Смена» на 2025 год, а также </w:t>
      </w:r>
      <w:r w:rsidRPr="003E75C1">
        <w:rPr>
          <w:rFonts w:ascii="Times New Roman" w:hAnsi="Times New Roman" w:cs="Times New Roman"/>
          <w:color w:val="auto"/>
          <w:sz w:val="28"/>
          <w:szCs w:val="28"/>
        </w:rPr>
        <w:t>проектом типового договора о партнерстве</w:t>
      </w:r>
      <w:r w:rsidRPr="003E75C1">
        <w:rPr>
          <w:rFonts w:ascii="Times New Roman" w:hAnsi="Times New Roman" w:cs="Times New Roman"/>
          <w:color w:val="auto"/>
          <w:sz w:val="28"/>
          <w:szCs w:val="24"/>
        </w:rPr>
        <w:t xml:space="preserve"> при организации работы по реализации дополнительных общеразвивающих программ. </w:t>
      </w:r>
    </w:p>
    <w:p w:rsidR="00997CC8" w:rsidRPr="003E75C1" w:rsidRDefault="00997CC8" w:rsidP="00997CC8">
      <w:pPr>
        <w:pStyle w:val="ConsPlusNormal"/>
        <w:ind w:firstLine="567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97CC8" w:rsidRPr="003E75C1" w:rsidRDefault="00997CC8" w:rsidP="00997CC8">
      <w:pPr>
        <w:jc w:val="both"/>
        <w:rPr>
          <w:b/>
        </w:rPr>
      </w:pPr>
      <w:r w:rsidRPr="003E75C1">
        <w:br w:type="page"/>
      </w:r>
    </w:p>
    <w:p w:rsidR="00997CC8" w:rsidRPr="003E75C1" w:rsidRDefault="00997CC8" w:rsidP="00997CC8">
      <w:pPr>
        <w:jc w:val="right"/>
        <w:rPr>
          <w:sz w:val="32"/>
          <w:szCs w:val="28"/>
        </w:rPr>
      </w:pPr>
      <w:r w:rsidRPr="003E75C1">
        <w:rPr>
          <w:spacing w:val="-4"/>
          <w:sz w:val="28"/>
        </w:rPr>
        <w:lastRenderedPageBreak/>
        <w:t>Приложение</w:t>
      </w:r>
      <w:r w:rsidRPr="003E75C1">
        <w:rPr>
          <w:sz w:val="28"/>
        </w:rPr>
        <w:t xml:space="preserve"> № 2</w:t>
      </w:r>
    </w:p>
    <w:p w:rsidR="00997CC8" w:rsidRPr="003E75C1" w:rsidRDefault="00997CC8" w:rsidP="00997CC8">
      <w:pPr>
        <w:jc w:val="right"/>
        <w:rPr>
          <w:spacing w:val="-4"/>
          <w:sz w:val="28"/>
        </w:rPr>
      </w:pPr>
      <w:r w:rsidRPr="003E75C1">
        <w:rPr>
          <w:spacing w:val="-4"/>
          <w:sz w:val="28"/>
        </w:rPr>
        <w:t xml:space="preserve">к Положению о Всероссийском конкурсе </w:t>
      </w:r>
    </w:p>
    <w:p w:rsidR="00997CC8" w:rsidRPr="003E75C1" w:rsidRDefault="00997CC8" w:rsidP="00997CC8">
      <w:pPr>
        <w:jc w:val="right"/>
        <w:rPr>
          <w:spacing w:val="-4"/>
          <w:sz w:val="28"/>
        </w:rPr>
      </w:pPr>
      <w:r w:rsidRPr="003E75C1">
        <w:rPr>
          <w:spacing w:val="-4"/>
          <w:sz w:val="28"/>
        </w:rPr>
        <w:t xml:space="preserve">тематических образовательных программ  </w:t>
      </w:r>
    </w:p>
    <w:p w:rsidR="00997CC8" w:rsidRPr="003E75C1" w:rsidRDefault="00997CC8" w:rsidP="00997CC8">
      <w:pPr>
        <w:jc w:val="right"/>
        <w:rPr>
          <w:b/>
          <w:spacing w:val="-4"/>
          <w:sz w:val="28"/>
        </w:rPr>
      </w:pPr>
      <w:r w:rsidRPr="003E75C1">
        <w:rPr>
          <w:spacing w:val="-4"/>
          <w:sz w:val="28"/>
        </w:rPr>
        <w:t>ФГБОУ «ВДЦ «Смена» на 2025 год</w:t>
      </w:r>
    </w:p>
    <w:p w:rsidR="00997CC8" w:rsidRPr="003E75C1" w:rsidRDefault="00997CC8" w:rsidP="00997CC8">
      <w:pPr>
        <w:jc w:val="right"/>
        <w:rPr>
          <w:b/>
          <w:sz w:val="28"/>
        </w:rPr>
      </w:pPr>
    </w:p>
    <w:p w:rsidR="00997CC8" w:rsidRPr="003E75C1" w:rsidRDefault="00997CC8" w:rsidP="00997CC8">
      <w:pPr>
        <w:jc w:val="right"/>
        <w:rPr>
          <w:b/>
          <w:sz w:val="28"/>
        </w:rPr>
      </w:pPr>
    </w:p>
    <w:p w:rsidR="00997CC8" w:rsidRPr="003E75C1" w:rsidRDefault="00997CC8" w:rsidP="00997CC8">
      <w:pPr>
        <w:jc w:val="center"/>
        <w:rPr>
          <w:b/>
          <w:sz w:val="28"/>
        </w:rPr>
      </w:pPr>
      <w:r w:rsidRPr="003E75C1">
        <w:rPr>
          <w:b/>
          <w:sz w:val="28"/>
        </w:rPr>
        <w:t xml:space="preserve">Информационная карта </w:t>
      </w:r>
    </w:p>
    <w:p w:rsidR="00997CC8" w:rsidRPr="003E75C1" w:rsidRDefault="00997CC8" w:rsidP="00997CC8">
      <w:pPr>
        <w:jc w:val="center"/>
        <w:rPr>
          <w:rStyle w:val="ListLabel1"/>
          <w:sz w:val="28"/>
        </w:rPr>
      </w:pPr>
      <w:r w:rsidRPr="003E75C1">
        <w:rPr>
          <w:rStyle w:val="ListLabel1"/>
          <w:sz w:val="28"/>
        </w:rPr>
        <w:t xml:space="preserve">дополнительной общеразвивающей программы </w:t>
      </w:r>
    </w:p>
    <w:p w:rsidR="00997CC8" w:rsidRPr="003E75C1" w:rsidRDefault="00997CC8" w:rsidP="00997CC8">
      <w:pPr>
        <w:jc w:val="center"/>
        <w:rPr>
          <w:b/>
          <w:sz w:val="12"/>
          <w:szCs w:val="12"/>
        </w:rPr>
      </w:pPr>
    </w:p>
    <w:tbl>
      <w:tblPr>
        <w:tblW w:w="9782" w:type="dxa"/>
        <w:tblInd w:w="-2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 w:firstRow="1" w:lastRow="0" w:firstColumn="1" w:lastColumn="0" w:noHBand="0" w:noVBand="1"/>
      </w:tblPr>
      <w:tblGrid>
        <w:gridCol w:w="567"/>
        <w:gridCol w:w="6345"/>
        <w:gridCol w:w="2870"/>
      </w:tblGrid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  <w:rPr>
                <w:b/>
              </w:rPr>
            </w:pPr>
            <w:r w:rsidRPr="003E75C1">
              <w:rPr>
                <w:b/>
              </w:rPr>
              <w:t>№</w:t>
            </w:r>
          </w:p>
          <w:p w:rsidR="00997CC8" w:rsidRPr="003E75C1" w:rsidRDefault="00997CC8" w:rsidP="00654F8A">
            <w:pPr>
              <w:ind w:right="-108"/>
              <w:jc w:val="center"/>
              <w:rPr>
                <w:b/>
              </w:rPr>
            </w:pPr>
            <w:r w:rsidRPr="003E75C1">
              <w:rPr>
                <w:b/>
              </w:rPr>
              <w:t>п/п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  <w:rPr>
                <w:b/>
              </w:rPr>
            </w:pPr>
            <w:r w:rsidRPr="003E75C1">
              <w:rPr>
                <w:b/>
              </w:rPr>
              <w:t>Наименование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  <w:rPr>
                <w:b/>
              </w:rPr>
            </w:pPr>
            <w:r w:rsidRPr="003E75C1">
              <w:rPr>
                <w:b/>
              </w:rPr>
              <w:t>Значение</w:t>
            </w:r>
          </w:p>
        </w:tc>
      </w:tr>
      <w:tr w:rsidR="00997CC8" w:rsidRPr="003E75C1" w:rsidTr="00654F8A">
        <w:trPr>
          <w:trHeight w:val="38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>Полное название программы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2.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>Основная направленность программы</w:t>
            </w:r>
          </w:p>
          <w:p w:rsidR="00997CC8" w:rsidRPr="003E75C1" w:rsidRDefault="00997CC8" w:rsidP="00654F8A">
            <w:pPr>
              <w:jc w:val="both"/>
            </w:pPr>
            <w:r w:rsidRPr="003E75C1">
              <w:t>(наименование в соответствии с п.1.9 Положения)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3.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  <w:rPr>
                <w:i/>
              </w:rPr>
            </w:pPr>
            <w:r w:rsidRPr="003E75C1">
              <w:t>Краткая аннотация содержания программы</w:t>
            </w:r>
            <w:r w:rsidRPr="003E75C1">
              <w:rPr>
                <w:i/>
              </w:rPr>
              <w:t xml:space="preserve"> </w:t>
            </w:r>
          </w:p>
          <w:p w:rsidR="00997CC8" w:rsidRPr="003E75C1" w:rsidRDefault="00997CC8" w:rsidP="00654F8A">
            <w:pPr>
              <w:jc w:val="both"/>
            </w:pPr>
            <w:r w:rsidRPr="003E75C1">
              <w:rPr>
                <w:i/>
              </w:rPr>
              <w:t>(ее уникальность, значимость для целевой аудитории и общества)  (не более 1000 символов)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4.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>Цель программы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5.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 xml:space="preserve">Задачи </w:t>
            </w:r>
            <w:r w:rsidRPr="003E75C1">
              <w:rPr>
                <w:i/>
              </w:rPr>
              <w:t>(предметные, метапредметные, личностные)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6.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>Планируемые результаты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7.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 xml:space="preserve">Целевая аудитория программы </w:t>
            </w:r>
            <w:r w:rsidRPr="003E75C1">
              <w:rPr>
                <w:i/>
              </w:rPr>
              <w:t>(возраст, категория, количество человек)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8.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contextualSpacing/>
              <w:jc w:val="both"/>
            </w:pPr>
            <w:r w:rsidRPr="003E75C1">
              <w:t xml:space="preserve">Логика программы </w:t>
            </w:r>
            <w:r w:rsidRPr="003E75C1">
              <w:rPr>
                <w:i/>
              </w:rPr>
              <w:t>(обоснованная взаимосвязь целей, задач, механизмов реализации и результатов программы)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9.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 xml:space="preserve">Основные события программы </w:t>
            </w:r>
            <w:r w:rsidRPr="003E75C1">
              <w:rPr>
                <w:i/>
              </w:rPr>
              <w:t>(не более 5 событий с кратким описанием)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10.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 xml:space="preserve">Кадровое обеспечение программы от партнера </w:t>
            </w:r>
            <w:r w:rsidRPr="003E75C1">
              <w:rPr>
                <w:i/>
              </w:rPr>
              <w:t>(категория и количество специалистов)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11.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 xml:space="preserve">Предполагаемый список гостей: медийные личности, </w:t>
            </w:r>
            <w:r w:rsidRPr="003E75C1">
              <w:rPr>
                <w:lang w:val="en-US"/>
              </w:rPr>
              <w:t>VIP</w:t>
            </w:r>
            <w:r w:rsidRPr="003E75C1">
              <w:t>-гости, известные деятели в соответствии с содержанием программы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12.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 xml:space="preserve">Партнеры в реализации программы </w:t>
            </w:r>
            <w:r w:rsidRPr="003E75C1">
              <w:rPr>
                <w:i/>
              </w:rPr>
              <w:t>(указать полное наименование, контактные данные)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3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13.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both"/>
            </w:pPr>
            <w:r w:rsidRPr="003E75C1">
              <w:t xml:space="preserve">Информационное сопровождение реализации программы </w:t>
            </w:r>
            <w:r w:rsidRPr="003E75C1">
              <w:rPr>
                <w:i/>
              </w:rPr>
              <w:t>(предполагаемые адреса веб-сайтов, СМИ и другие формы освещения содержания программы, отборочного конкурса)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39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14.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contextualSpacing/>
              <w:jc w:val="both"/>
            </w:pPr>
            <w:r w:rsidRPr="003E75C1">
              <w:t xml:space="preserve">Ресурсное обеспечение программы со стороны партнера </w:t>
            </w:r>
            <w:r w:rsidRPr="003E75C1">
              <w:rPr>
                <w:i/>
              </w:rPr>
              <w:t>(наименование, кол-во, возможность дальнейшего использования оборудования ВДЦ «Смена» для последующих образовательных смен)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15.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Default="00997CC8" w:rsidP="00654F8A">
            <w:pPr>
              <w:contextualSpacing/>
              <w:jc w:val="both"/>
            </w:pPr>
            <w:r w:rsidRPr="003E75C1">
              <w:t xml:space="preserve">Необходимое ресурсное обеспечение со стороны </w:t>
            </w:r>
          </w:p>
          <w:p w:rsidR="00997CC8" w:rsidRPr="003E75C1" w:rsidRDefault="00997CC8" w:rsidP="00654F8A">
            <w:pPr>
              <w:contextualSpacing/>
              <w:jc w:val="both"/>
            </w:pPr>
            <w:r w:rsidRPr="003E75C1">
              <w:t>ВДЦ «Смена» (</w:t>
            </w:r>
            <w:r w:rsidRPr="003E75C1">
              <w:rPr>
                <w:i/>
              </w:rPr>
              <w:t>на какие имеющиеся в ВДЦ «Смена» материально-технические ресурсы рассчитывает партнёр при организации программы?)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rPr>
          <w:trHeight w:val="47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97CC8" w:rsidRPr="003E75C1" w:rsidRDefault="00997CC8" w:rsidP="00654F8A">
            <w:pPr>
              <w:ind w:right="-108"/>
              <w:jc w:val="center"/>
            </w:pPr>
            <w:r w:rsidRPr="003E75C1">
              <w:t>16.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spacing w:before="120"/>
              <w:contextualSpacing/>
              <w:jc w:val="both"/>
            </w:pPr>
            <w:r w:rsidRPr="003E75C1">
              <w:t xml:space="preserve">Финансово-экономическое обоснование расходов на материально-ресурсное обеспечение программы 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  <w:tr w:rsidR="00997CC8" w:rsidRPr="003E75C1" w:rsidTr="00654F8A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7CC8" w:rsidRPr="003E75C1" w:rsidRDefault="00997CC8" w:rsidP="00654F8A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/>
                <w:color w:val="auto"/>
                <w:sz w:val="24"/>
                <w:szCs w:val="24"/>
              </w:rPr>
              <w:t>Опыт проведения дополнительных</w:t>
            </w:r>
          </w:p>
          <w:p w:rsidR="00997CC8" w:rsidRPr="003E75C1" w:rsidRDefault="00997CC8" w:rsidP="00654F8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5C1">
              <w:rPr>
                <w:rFonts w:ascii="Times New Roman" w:hAnsi="Times New Roman"/>
                <w:color w:val="auto"/>
                <w:sz w:val="24"/>
                <w:szCs w:val="24"/>
              </w:rPr>
              <w:t>общеразвивающих программ и мероприятий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8" w:type="dxa"/>
              <w:bottom w:w="0" w:type="dxa"/>
              <w:right w:w="0" w:type="dxa"/>
            </w:tcMar>
            <w:vAlign w:val="center"/>
          </w:tcPr>
          <w:p w:rsidR="00997CC8" w:rsidRPr="003E75C1" w:rsidRDefault="00997CC8" w:rsidP="00654F8A">
            <w:pPr>
              <w:jc w:val="center"/>
            </w:pPr>
          </w:p>
        </w:tc>
      </w:tr>
    </w:tbl>
    <w:p w:rsidR="00997CC8" w:rsidRPr="003E75C1" w:rsidRDefault="00997CC8" w:rsidP="00997CC8"/>
    <w:p w:rsidR="00997CC8" w:rsidRDefault="00997CC8" w:rsidP="00997C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auto"/>
        <w:rPr>
          <w:spacing w:val="-4"/>
          <w:sz w:val="28"/>
        </w:rPr>
      </w:pPr>
      <w:r>
        <w:rPr>
          <w:spacing w:val="-4"/>
          <w:sz w:val="28"/>
        </w:rPr>
        <w:br w:type="page"/>
      </w:r>
    </w:p>
    <w:p w:rsidR="00997CC8" w:rsidRPr="003E75C1" w:rsidRDefault="00997CC8" w:rsidP="00997CC8">
      <w:pPr>
        <w:jc w:val="right"/>
        <w:rPr>
          <w:sz w:val="32"/>
          <w:szCs w:val="28"/>
        </w:rPr>
      </w:pPr>
      <w:r w:rsidRPr="003E75C1">
        <w:rPr>
          <w:spacing w:val="-4"/>
          <w:sz w:val="28"/>
        </w:rPr>
        <w:lastRenderedPageBreak/>
        <w:t>Приложение</w:t>
      </w:r>
      <w:r w:rsidRPr="003E75C1">
        <w:rPr>
          <w:sz w:val="28"/>
        </w:rPr>
        <w:t xml:space="preserve"> № 3</w:t>
      </w:r>
    </w:p>
    <w:p w:rsidR="00997CC8" w:rsidRPr="003E75C1" w:rsidRDefault="00997CC8" w:rsidP="00997CC8">
      <w:pPr>
        <w:jc w:val="right"/>
        <w:rPr>
          <w:spacing w:val="-4"/>
          <w:sz w:val="28"/>
        </w:rPr>
      </w:pPr>
      <w:r w:rsidRPr="003E75C1">
        <w:rPr>
          <w:spacing w:val="-4"/>
          <w:sz w:val="28"/>
        </w:rPr>
        <w:t xml:space="preserve">к Положению о Всероссийском конкурсе </w:t>
      </w:r>
    </w:p>
    <w:p w:rsidR="00997CC8" w:rsidRPr="003E75C1" w:rsidRDefault="00997CC8" w:rsidP="00997CC8">
      <w:pPr>
        <w:jc w:val="right"/>
        <w:rPr>
          <w:spacing w:val="-4"/>
          <w:sz w:val="28"/>
        </w:rPr>
      </w:pPr>
      <w:r w:rsidRPr="003E75C1">
        <w:rPr>
          <w:spacing w:val="-4"/>
          <w:sz w:val="28"/>
        </w:rPr>
        <w:t xml:space="preserve">тематических образовательных программ  </w:t>
      </w:r>
    </w:p>
    <w:p w:rsidR="00997CC8" w:rsidRPr="003E75C1" w:rsidRDefault="00997CC8" w:rsidP="00997CC8">
      <w:pPr>
        <w:jc w:val="right"/>
        <w:rPr>
          <w:b/>
          <w:spacing w:val="-4"/>
          <w:sz w:val="28"/>
        </w:rPr>
      </w:pPr>
      <w:r w:rsidRPr="003E75C1">
        <w:rPr>
          <w:spacing w:val="-4"/>
          <w:sz w:val="28"/>
        </w:rPr>
        <w:t>ФГБОУ «ВДЦ «Смена» на 2025 год</w:t>
      </w:r>
    </w:p>
    <w:p w:rsidR="00997CC8" w:rsidRPr="003E75C1" w:rsidRDefault="00997CC8" w:rsidP="00997CC8">
      <w:pPr>
        <w:jc w:val="center"/>
      </w:pPr>
    </w:p>
    <w:p w:rsidR="00997CC8" w:rsidRPr="003E75C1" w:rsidRDefault="00997CC8" w:rsidP="00997CC8">
      <w:pPr>
        <w:jc w:val="center"/>
      </w:pPr>
    </w:p>
    <w:p w:rsidR="00997CC8" w:rsidRPr="003E75C1" w:rsidRDefault="00997CC8" w:rsidP="00997CC8">
      <w:pPr>
        <w:jc w:val="center"/>
        <w:rPr>
          <w:b/>
          <w:sz w:val="28"/>
          <w:szCs w:val="28"/>
        </w:rPr>
      </w:pPr>
      <w:r w:rsidRPr="003E75C1">
        <w:rPr>
          <w:b/>
          <w:sz w:val="28"/>
          <w:szCs w:val="28"/>
          <w:shd w:val="clear" w:color="auto" w:fill="FFFFFF"/>
        </w:rPr>
        <w:t xml:space="preserve">Требования к содержанию и структуре </w:t>
      </w:r>
      <w:r w:rsidRPr="003E75C1">
        <w:rPr>
          <w:b/>
          <w:sz w:val="28"/>
          <w:szCs w:val="28"/>
          <w:shd w:val="clear" w:color="auto" w:fill="FFFFFF"/>
        </w:rPr>
        <w:br/>
      </w:r>
      <w:r w:rsidRPr="003E75C1">
        <w:rPr>
          <w:b/>
          <w:sz w:val="28"/>
          <w:szCs w:val="28"/>
        </w:rPr>
        <w:t>дополнительных общеобразовательных общеразвивающих программ</w:t>
      </w:r>
    </w:p>
    <w:p w:rsidR="00997CC8" w:rsidRPr="003E75C1" w:rsidRDefault="00997CC8" w:rsidP="00997CC8"/>
    <w:p w:rsidR="00997CC8" w:rsidRPr="003E75C1" w:rsidRDefault="00997CC8" w:rsidP="00997CC8">
      <w:pPr>
        <w:ind w:firstLine="708"/>
        <w:jc w:val="both"/>
      </w:pPr>
      <w:r w:rsidRPr="003E75C1">
        <w:rPr>
          <w:sz w:val="28"/>
          <w:szCs w:val="28"/>
        </w:rPr>
        <w:t>Дополнительная общеобразовательная общеразвивающая программа (далее – ДООП) – нормативный документ, определяющий цели и ценности дополнительного образования. Нормативно-правовые основания для проектирования ДООП: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993"/>
        </w:tabs>
        <w:ind w:left="0" w:firstLine="710"/>
        <w:jc w:val="both"/>
      </w:pPr>
      <w:r w:rsidRPr="003E75C1">
        <w:rPr>
          <w:sz w:val="28"/>
          <w:szCs w:val="28"/>
        </w:rPr>
        <w:t>Федеральный закон от 29.12.2012 № 273-ФЗ «Об образовании в</w:t>
      </w:r>
      <w:r w:rsidRPr="003E75C1">
        <w:rPr>
          <w:sz w:val="28"/>
          <w:szCs w:val="28"/>
        </w:rPr>
        <w:br/>
        <w:t>Российской Федерации»;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993"/>
        </w:tabs>
        <w:ind w:left="0" w:right="86" w:firstLine="710"/>
        <w:jc w:val="both"/>
      </w:pPr>
      <w:r w:rsidRPr="003E75C1">
        <w:rPr>
          <w:sz w:val="28"/>
          <w:szCs w:val="28"/>
        </w:rPr>
        <w:t xml:space="preserve">Федеральный закон </w:t>
      </w:r>
      <w:r w:rsidRPr="003E75C1">
        <w:rPr>
          <w:bCs/>
          <w:sz w:val="28"/>
          <w:szCs w:val="28"/>
        </w:rPr>
        <w:t>Российской Федерации</w:t>
      </w:r>
      <w:r w:rsidRPr="003E75C1">
        <w:rPr>
          <w:sz w:val="28"/>
          <w:szCs w:val="28"/>
        </w:rPr>
        <w:t xml:space="preserve"> от 24.07.1998 № 124-ФЗ «Об основных гарантиях прав ребенка в Российской Федерации» (в редакции 28.04.2018);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993"/>
        </w:tabs>
        <w:ind w:left="0" w:right="86" w:firstLine="710"/>
        <w:jc w:val="both"/>
      </w:pPr>
      <w:r w:rsidRPr="003E75C1">
        <w:rPr>
          <w:sz w:val="28"/>
          <w:szCs w:val="28"/>
        </w:rPr>
        <w:t>Федеральный закон от 30.12.2020 № 489-ФЗ «О молодежной политике в Российской Федерации»;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993"/>
        </w:tabs>
        <w:ind w:left="0" w:right="86" w:firstLine="710"/>
        <w:jc w:val="both"/>
      </w:pPr>
      <w:r w:rsidRPr="003E75C1">
        <w:rPr>
          <w:sz w:val="28"/>
          <w:szCs w:val="28"/>
          <w:highlight w:val="white"/>
        </w:rPr>
        <w:t>Указ Президента Российской Федерации от 21.07.2020 № 309</w:t>
      </w:r>
      <w:r w:rsidRPr="003E75C1">
        <w:t xml:space="preserve"> </w:t>
      </w:r>
      <w:r w:rsidRPr="003E75C1">
        <w:rPr>
          <w:sz w:val="28"/>
          <w:szCs w:val="28"/>
          <w:highlight w:val="white"/>
        </w:rPr>
        <w:t>«О национальных целях развития Российской Федерации на период до 2030 года и на перспективу 2036 года»;</w:t>
      </w:r>
    </w:p>
    <w:p w:rsidR="00997CC8" w:rsidRPr="00C06BAD" w:rsidRDefault="00997CC8" w:rsidP="00997CC8">
      <w:pPr>
        <w:pStyle w:val="a7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bCs/>
          <w:sz w:val="28"/>
          <w:szCs w:val="28"/>
        </w:rPr>
      </w:pPr>
      <w:r w:rsidRPr="00C06BAD">
        <w:rPr>
          <w:bCs/>
          <w:sz w:val="28"/>
          <w:szCs w:val="28"/>
        </w:rPr>
        <w:t>Указ Президента Российской Федерации от 09.11.2022 № 80</w:t>
      </w:r>
      <w:r>
        <w:rPr>
          <w:bCs/>
          <w:sz w:val="28"/>
          <w:szCs w:val="28"/>
        </w:rPr>
        <w:t xml:space="preserve"> </w:t>
      </w:r>
      <w:r w:rsidRPr="00C06BAD">
        <w:rPr>
          <w:bCs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997CC8" w:rsidRPr="003E75C1" w:rsidRDefault="00997CC8" w:rsidP="00997CC8">
      <w:pPr>
        <w:pStyle w:val="a7"/>
        <w:numPr>
          <w:ilvl w:val="0"/>
          <w:numId w:val="1"/>
        </w:numPr>
        <w:tabs>
          <w:tab w:val="left" w:pos="993"/>
        </w:tabs>
        <w:ind w:hanging="11"/>
        <w:jc w:val="both"/>
        <w:rPr>
          <w:bCs/>
          <w:sz w:val="28"/>
          <w:szCs w:val="28"/>
        </w:rPr>
      </w:pPr>
      <w:r w:rsidRPr="003E75C1">
        <w:rPr>
          <w:bCs/>
          <w:sz w:val="28"/>
          <w:szCs w:val="28"/>
        </w:rPr>
        <w:t xml:space="preserve">Стратегия развития воспитания в Российской Федерации на период до </w:t>
      </w:r>
    </w:p>
    <w:p w:rsidR="00997CC8" w:rsidRPr="003E75C1" w:rsidRDefault="00997CC8" w:rsidP="00997CC8">
      <w:pPr>
        <w:tabs>
          <w:tab w:val="left" w:pos="993"/>
        </w:tabs>
        <w:jc w:val="both"/>
        <w:rPr>
          <w:sz w:val="28"/>
          <w:szCs w:val="28"/>
        </w:rPr>
      </w:pPr>
      <w:r w:rsidRPr="003E75C1">
        <w:rPr>
          <w:bCs/>
          <w:sz w:val="28"/>
          <w:szCs w:val="28"/>
        </w:rPr>
        <w:t>2025 года (</w:t>
      </w:r>
      <w:r w:rsidRPr="003E75C1">
        <w:rPr>
          <w:sz w:val="28"/>
          <w:szCs w:val="28"/>
        </w:rPr>
        <w:t xml:space="preserve">распоряжение Правительства </w:t>
      </w:r>
      <w:r w:rsidRPr="003E75C1">
        <w:rPr>
          <w:bCs/>
          <w:sz w:val="28"/>
          <w:szCs w:val="28"/>
        </w:rPr>
        <w:t>Российской Федерации</w:t>
      </w:r>
      <w:r w:rsidRPr="003E75C1">
        <w:rPr>
          <w:sz w:val="28"/>
          <w:szCs w:val="28"/>
        </w:rPr>
        <w:t xml:space="preserve"> от 29.05.2015 № 996-р).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993"/>
        </w:tabs>
        <w:ind w:left="0" w:firstLine="737"/>
        <w:jc w:val="both"/>
      </w:pPr>
      <w:r w:rsidRPr="003E75C1">
        <w:rPr>
          <w:sz w:val="28"/>
          <w:szCs w:val="28"/>
          <w:highlight w:val="white"/>
        </w:rPr>
        <w:t>Приказ Министерства просвещения Российской Федерации от 27</w:t>
      </w:r>
      <w:r>
        <w:rPr>
          <w:sz w:val="28"/>
          <w:szCs w:val="28"/>
          <w:highlight w:val="white"/>
        </w:rPr>
        <w:t>.07.</w:t>
      </w:r>
      <w:r w:rsidRPr="003E75C1">
        <w:rPr>
          <w:sz w:val="28"/>
          <w:szCs w:val="28"/>
          <w:highlight w:val="white"/>
        </w:rPr>
        <w:t>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993"/>
        </w:tabs>
        <w:ind w:left="0" w:firstLine="737"/>
        <w:jc w:val="both"/>
      </w:pPr>
      <w:r w:rsidRPr="003E75C1">
        <w:rPr>
          <w:sz w:val="28"/>
          <w:szCs w:val="28"/>
        </w:rPr>
        <w:t>Концепция развития дополнительного образования детей до 2030 года</w:t>
      </w:r>
      <w:r w:rsidRPr="003E75C1">
        <w:rPr>
          <w:sz w:val="28"/>
          <w:szCs w:val="28"/>
          <w:highlight w:val="white"/>
        </w:rPr>
        <w:t>, утвержденная распоряжением Правительства Российской Федерации от 31.03.2022 № 678-р.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993"/>
        </w:tabs>
        <w:ind w:left="0" w:firstLine="710"/>
        <w:jc w:val="both"/>
      </w:pPr>
      <w:r w:rsidRPr="003E75C1">
        <w:rPr>
          <w:sz w:val="28"/>
          <w:szCs w:val="28"/>
        </w:rPr>
        <w:t xml:space="preserve">Приказ Министерства просвещения </w:t>
      </w:r>
      <w:r w:rsidRPr="003E75C1">
        <w:rPr>
          <w:bCs/>
          <w:sz w:val="28"/>
          <w:szCs w:val="28"/>
        </w:rPr>
        <w:t>Российской Федерации</w:t>
      </w:r>
      <w:r w:rsidRPr="003E75C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3E75C1">
        <w:rPr>
          <w:sz w:val="28"/>
          <w:szCs w:val="28"/>
        </w:rPr>
        <w:t>02.12.2019</w:t>
      </w:r>
      <w:r>
        <w:rPr>
          <w:sz w:val="28"/>
          <w:szCs w:val="28"/>
        </w:rPr>
        <w:t xml:space="preserve"> №</w:t>
      </w:r>
      <w:r w:rsidRPr="003E75C1">
        <w:rPr>
          <w:sz w:val="28"/>
          <w:szCs w:val="28"/>
        </w:rPr>
        <w:t xml:space="preserve"> 649 «Об утверждении Целевой модели цифровой образовательной среды»;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1134"/>
        </w:tabs>
        <w:ind w:left="0" w:firstLine="710"/>
        <w:jc w:val="both"/>
      </w:pPr>
      <w:r w:rsidRPr="003E75C1">
        <w:rPr>
          <w:sz w:val="28"/>
          <w:szCs w:val="28"/>
        </w:rPr>
        <w:t>Приказ Министерства просвещения Российской Федерации от 03.09.2019 № 467 Об утверждении </w:t>
      </w:r>
      <w:hyperlink w:anchor="_blank" w:tooltip="Текущий документ" w:history="1">
        <w:r w:rsidRPr="003E75C1">
          <w:rPr>
            <w:rStyle w:val="-"/>
            <w:sz w:val="28"/>
            <w:szCs w:val="28"/>
          </w:rPr>
          <w:t>Целевой модели развития региональных систем дополнительного образования детей</w:t>
        </w:r>
      </w:hyperlink>
      <w:r w:rsidRPr="003E75C1">
        <w:rPr>
          <w:sz w:val="28"/>
          <w:szCs w:val="28"/>
        </w:rPr>
        <w:t xml:space="preserve"> (в ред. от 21.04.2023);</w:t>
      </w:r>
    </w:p>
    <w:p w:rsidR="00997CC8" w:rsidRPr="003E75C1" w:rsidRDefault="00997CC8" w:rsidP="00997CC8">
      <w:pPr>
        <w:numPr>
          <w:ilvl w:val="0"/>
          <w:numId w:val="1"/>
        </w:numPr>
        <w:tabs>
          <w:tab w:val="left" w:pos="1134"/>
        </w:tabs>
        <w:ind w:left="0" w:firstLine="710"/>
        <w:jc w:val="both"/>
      </w:pPr>
      <w:r w:rsidRPr="003E75C1">
        <w:rPr>
          <w:sz w:val="28"/>
          <w:szCs w:val="28"/>
        </w:rPr>
        <w:t xml:space="preserve">Постановление Главного государственного санитарного врача РФ от 28.09.2020 № 28 «Об утверждении санитарных правил СП 2.4.3648-20 </w:t>
      </w:r>
      <w:r w:rsidRPr="003E75C1">
        <w:rPr>
          <w:sz w:val="28"/>
          <w:szCs w:val="28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молодежи».</w:t>
      </w:r>
    </w:p>
    <w:p w:rsidR="00997CC8" w:rsidRPr="003E75C1" w:rsidRDefault="00997CC8" w:rsidP="00997CC8">
      <w:pPr>
        <w:ind w:firstLine="710"/>
        <w:jc w:val="both"/>
        <w:rPr>
          <w:rStyle w:val="c9"/>
          <w:sz w:val="28"/>
          <w:szCs w:val="28"/>
          <w:shd w:val="clear" w:color="auto" w:fill="FFFFFF"/>
        </w:rPr>
      </w:pPr>
      <w:r w:rsidRPr="003E75C1">
        <w:rPr>
          <w:rStyle w:val="c11"/>
          <w:sz w:val="28"/>
          <w:szCs w:val="28"/>
          <w:shd w:val="clear" w:color="auto" w:fill="FFFFFF"/>
        </w:rPr>
        <w:t>ДООП должна быть построена на принципах конкретности, точности, логичности,</w:t>
      </w:r>
      <w:r w:rsidRPr="003E75C1">
        <w:rPr>
          <w:rStyle w:val="c7"/>
          <w:b/>
          <w:bCs/>
          <w:sz w:val="28"/>
          <w:szCs w:val="28"/>
          <w:shd w:val="clear" w:color="auto" w:fill="FFFFFF"/>
        </w:rPr>
        <w:t> </w:t>
      </w:r>
      <w:r w:rsidRPr="003E75C1">
        <w:rPr>
          <w:rStyle w:val="c9"/>
          <w:sz w:val="28"/>
          <w:szCs w:val="28"/>
          <w:shd w:val="clear" w:color="auto" w:fill="FFFFFF"/>
        </w:rPr>
        <w:t xml:space="preserve">реалистичности, иметь официально-деловой стиль изложения с элементами научного стиля, что предполагает использование современной педагогической терминологии, иметь оптимальный объём. </w:t>
      </w:r>
    </w:p>
    <w:p w:rsidR="00997CC8" w:rsidRPr="003E75C1" w:rsidRDefault="00997CC8" w:rsidP="00997CC8">
      <w:pPr>
        <w:jc w:val="both"/>
        <w:rPr>
          <w:highlight w:val="white"/>
        </w:rPr>
      </w:pPr>
    </w:p>
    <w:p w:rsidR="00997CC8" w:rsidRPr="003E75C1" w:rsidRDefault="00997CC8" w:rsidP="00997CC8"/>
    <w:p w:rsidR="00997CC8" w:rsidRPr="003E75C1" w:rsidRDefault="00997CC8" w:rsidP="00997CC8">
      <w:pPr>
        <w:jc w:val="center"/>
        <w:rPr>
          <w:b/>
          <w:sz w:val="28"/>
          <w:szCs w:val="28"/>
        </w:rPr>
      </w:pPr>
      <w:r w:rsidRPr="003E75C1">
        <w:rPr>
          <w:b/>
          <w:sz w:val="28"/>
          <w:szCs w:val="28"/>
          <w:shd w:val="clear" w:color="auto" w:fill="FFFFFF"/>
        </w:rPr>
        <w:t>Содержание структурных компонентов</w:t>
      </w:r>
      <w:r w:rsidRPr="003E75C1">
        <w:rPr>
          <w:b/>
          <w:sz w:val="28"/>
          <w:szCs w:val="28"/>
        </w:rPr>
        <w:t xml:space="preserve"> ДООП</w:t>
      </w:r>
    </w:p>
    <w:p w:rsidR="00997CC8" w:rsidRPr="003E75C1" w:rsidRDefault="00997CC8" w:rsidP="00997CC8">
      <w:pPr>
        <w:jc w:val="center"/>
      </w:pP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>Дополнительная общеобразовательная общеразвивающая программа должна включать следующие разделы: «Титульный лист», «Пояснительная записка» (включающая актуальность, новизну,</w:t>
      </w:r>
      <w:r w:rsidRPr="003E75C1">
        <w:t xml:space="preserve"> </w:t>
      </w:r>
      <w:r w:rsidRPr="003E75C1">
        <w:rPr>
          <w:sz w:val="28"/>
          <w:szCs w:val="28"/>
        </w:rPr>
        <w:t>педагогическую целесообразность, цель и задачи программы, партнеров в реализации программы, целевую аудиторию, особенности реализации программы, срок реализации программы,</w:t>
      </w:r>
      <w:r w:rsidRPr="003E75C1">
        <w:t xml:space="preserve"> </w:t>
      </w:r>
      <w:r w:rsidRPr="003E75C1">
        <w:rPr>
          <w:sz w:val="28"/>
          <w:szCs w:val="28"/>
        </w:rPr>
        <w:t>режим образовательной деятельности, механизм реализации программы, формы образовательной деятельности, предполагаемые результаты, формы подведения итогов), «Учебный план», «</w:t>
      </w:r>
      <w:r w:rsidRPr="003E75C1">
        <w:rPr>
          <w:bCs/>
          <w:sz w:val="28"/>
          <w:szCs w:val="28"/>
        </w:rPr>
        <w:t>Методическое обеспечение», «Материально-техническое обеспечение», «Кадровое обеспечение», «Список литературы».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 xml:space="preserve">Программа включает следующие структурные элементы: </w:t>
      </w:r>
    </w:p>
    <w:p w:rsidR="00997CC8" w:rsidRPr="003E75C1" w:rsidRDefault="00997CC8" w:rsidP="00997CC8">
      <w:pPr>
        <w:pStyle w:val="c17"/>
        <w:spacing w:beforeAutospacing="0" w:afterAutospacing="0"/>
        <w:ind w:firstLine="710"/>
        <w:jc w:val="both"/>
      </w:pPr>
      <w:r w:rsidRPr="003E75C1">
        <w:rPr>
          <w:b/>
          <w:sz w:val="28"/>
          <w:szCs w:val="28"/>
        </w:rPr>
        <w:t xml:space="preserve">1. </w:t>
      </w:r>
      <w:r w:rsidRPr="003E75C1">
        <w:rPr>
          <w:rStyle w:val="c3"/>
          <w:b/>
          <w:iCs/>
          <w:sz w:val="28"/>
          <w:szCs w:val="28"/>
        </w:rPr>
        <w:t xml:space="preserve">Титульный лист </w:t>
      </w:r>
      <w:r w:rsidRPr="003E75C1">
        <w:rPr>
          <w:rStyle w:val="c9"/>
          <w:sz w:val="28"/>
          <w:szCs w:val="28"/>
        </w:rPr>
        <w:t>– первая страница, предваряющая текст программы и служащая источником библиографической информации для идентификации документа. На титульном листе указывается:</w:t>
      </w:r>
    </w:p>
    <w:p w:rsidR="00997CC8" w:rsidRPr="003E75C1" w:rsidRDefault="00997CC8" w:rsidP="00997CC8">
      <w:pPr>
        <w:pStyle w:val="c5"/>
        <w:spacing w:beforeAutospacing="0" w:afterAutospacing="0"/>
        <w:ind w:firstLine="710"/>
        <w:jc w:val="both"/>
      </w:pPr>
      <w:r w:rsidRPr="003E75C1">
        <w:rPr>
          <w:rStyle w:val="c9"/>
          <w:sz w:val="28"/>
          <w:szCs w:val="28"/>
        </w:rPr>
        <w:t>- название программы;</w:t>
      </w:r>
    </w:p>
    <w:p w:rsidR="00997CC8" w:rsidRPr="003E75C1" w:rsidRDefault="00997CC8" w:rsidP="00997CC8">
      <w:pPr>
        <w:pStyle w:val="c5"/>
        <w:spacing w:beforeAutospacing="0" w:afterAutospacing="0"/>
        <w:ind w:firstLine="710"/>
        <w:jc w:val="both"/>
      </w:pPr>
      <w:r w:rsidRPr="003E75C1">
        <w:rPr>
          <w:rStyle w:val="c9"/>
          <w:sz w:val="28"/>
          <w:szCs w:val="28"/>
        </w:rPr>
        <w:t>- возраст обучающихся, на которых рассчитана программа;</w:t>
      </w:r>
    </w:p>
    <w:p w:rsidR="00997CC8" w:rsidRPr="003E75C1" w:rsidRDefault="00997CC8" w:rsidP="00997CC8">
      <w:pPr>
        <w:pStyle w:val="c5"/>
        <w:spacing w:beforeAutospacing="0" w:afterAutospacing="0"/>
        <w:ind w:firstLine="710"/>
        <w:jc w:val="both"/>
      </w:pPr>
      <w:r w:rsidRPr="003E75C1">
        <w:rPr>
          <w:rStyle w:val="c9"/>
          <w:sz w:val="28"/>
          <w:szCs w:val="28"/>
        </w:rPr>
        <w:t>- срок реализации программы;</w:t>
      </w:r>
    </w:p>
    <w:p w:rsidR="00997CC8" w:rsidRPr="003E75C1" w:rsidRDefault="00997CC8" w:rsidP="00997CC8">
      <w:pPr>
        <w:pStyle w:val="c5"/>
        <w:spacing w:beforeAutospacing="0" w:afterAutospacing="0"/>
        <w:ind w:firstLine="710"/>
        <w:jc w:val="both"/>
      </w:pPr>
      <w:r w:rsidRPr="003E75C1">
        <w:rPr>
          <w:rStyle w:val="c9"/>
          <w:sz w:val="28"/>
          <w:szCs w:val="28"/>
        </w:rPr>
        <w:t>- ФИО, должность автора/авторов (составителя/составителей программы).</w:t>
      </w:r>
    </w:p>
    <w:p w:rsidR="00997CC8" w:rsidRPr="003E75C1" w:rsidRDefault="00997CC8" w:rsidP="00997CC8">
      <w:pPr>
        <w:pStyle w:val="c5"/>
        <w:spacing w:beforeAutospacing="0" w:afterAutospacing="0"/>
        <w:ind w:firstLine="709"/>
        <w:jc w:val="both"/>
      </w:pPr>
      <w:r w:rsidRPr="003E75C1">
        <w:rPr>
          <w:b/>
          <w:sz w:val="28"/>
          <w:szCs w:val="28"/>
        </w:rPr>
        <w:t>2.</w:t>
      </w:r>
      <w:r w:rsidRPr="003E75C1">
        <w:rPr>
          <w:sz w:val="28"/>
          <w:szCs w:val="28"/>
        </w:rPr>
        <w:t xml:space="preserve">  </w:t>
      </w:r>
      <w:r w:rsidRPr="003E75C1">
        <w:rPr>
          <w:b/>
          <w:sz w:val="28"/>
          <w:szCs w:val="28"/>
        </w:rPr>
        <w:t>Пояснительная записка</w:t>
      </w:r>
      <w:r w:rsidRPr="003E75C1">
        <w:rPr>
          <w:i/>
          <w:sz w:val="28"/>
          <w:szCs w:val="28"/>
        </w:rPr>
        <w:t xml:space="preserve"> </w:t>
      </w:r>
      <w:r w:rsidRPr="003E75C1">
        <w:rPr>
          <w:rStyle w:val="c9"/>
          <w:sz w:val="28"/>
          <w:szCs w:val="28"/>
        </w:rPr>
        <w:t>–</w:t>
      </w:r>
      <w:r w:rsidRPr="003E75C1">
        <w:rPr>
          <w:i/>
          <w:sz w:val="28"/>
          <w:szCs w:val="28"/>
        </w:rPr>
        <w:t xml:space="preserve"> </w:t>
      </w:r>
      <w:r w:rsidRPr="003E75C1">
        <w:rPr>
          <w:sz w:val="28"/>
          <w:szCs w:val="28"/>
        </w:rPr>
        <w:t>общая характеристика программы. Пояснительная записка содержит комплекс основных характеристик дополнительной общеобразовательной общеразвивающей программы.</w:t>
      </w:r>
    </w:p>
    <w:p w:rsidR="00997CC8" w:rsidRPr="003E75C1" w:rsidRDefault="00997CC8" w:rsidP="00997CC8">
      <w:pPr>
        <w:pStyle w:val="c5"/>
        <w:spacing w:beforeAutospacing="0" w:afterAutospacing="0"/>
        <w:ind w:firstLine="709"/>
        <w:jc w:val="both"/>
      </w:pPr>
      <w:r w:rsidRPr="003E75C1">
        <w:rPr>
          <w:sz w:val="28"/>
          <w:szCs w:val="28"/>
        </w:rPr>
        <w:t>Пояснительная записка должна раскрывать: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 xml:space="preserve">Направленность программы: </w:t>
      </w:r>
      <w:r w:rsidRPr="003E75C1">
        <w:rPr>
          <w:sz w:val="28"/>
          <w:szCs w:val="28"/>
        </w:rPr>
        <w:t xml:space="preserve">ориентация ДООП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обучающихся и требования к результатам освоения образовательной программы. 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>Выделяют следующие виды направленности ДООП: социально-гуманитарная, естественнонаучная, техническая, художественная, туристско-краеведческая, физкультурно-спортивная.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 xml:space="preserve">Актуальность. </w:t>
      </w:r>
      <w:r w:rsidRPr="003E75C1">
        <w:rPr>
          <w:sz w:val="28"/>
          <w:szCs w:val="28"/>
        </w:rPr>
        <w:t xml:space="preserve">Это ответ на вопрос, зачем современным детям в современных условиях нужна конкретная программа. 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</w:t>
      </w:r>
      <w:r w:rsidRPr="003E75C1">
        <w:rPr>
          <w:sz w:val="28"/>
          <w:szCs w:val="28"/>
        </w:rPr>
        <w:lastRenderedPageBreak/>
        <w:t>государственному социальному заказу/запросам родителей и детей; обоснование актуальности должно базироваться на следующих фактах: 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 xml:space="preserve">Новизна. </w:t>
      </w:r>
      <w:r w:rsidRPr="003E75C1">
        <w:rPr>
          <w:sz w:val="28"/>
          <w:szCs w:val="28"/>
        </w:rPr>
        <w:t>В данном разделе предлагается осветить новые решения (новое решение) проблем дополнительного образования; новые методики преподавания; новые педагогические технологии в проведении занятий; нововведения в формах диагностики и подведения итогов реализации программы и т.д.</w:t>
      </w:r>
    </w:p>
    <w:p w:rsidR="00997CC8" w:rsidRPr="003E75C1" w:rsidRDefault="00997CC8" w:rsidP="00997CC8">
      <w:pPr>
        <w:pStyle w:val="a7"/>
        <w:tabs>
          <w:tab w:val="left" w:pos="993"/>
        </w:tabs>
        <w:ind w:left="0" w:firstLine="709"/>
        <w:jc w:val="both"/>
      </w:pPr>
      <w:r w:rsidRPr="003E75C1">
        <w:rPr>
          <w:b/>
          <w:bCs/>
          <w:sz w:val="28"/>
          <w:szCs w:val="28"/>
        </w:rPr>
        <w:t>Педагогическая целесообразность</w:t>
      </w:r>
      <w:r w:rsidRPr="003E75C1">
        <w:rPr>
          <w:i/>
          <w:iCs/>
          <w:sz w:val="28"/>
          <w:szCs w:val="28"/>
        </w:rPr>
        <w:t xml:space="preserve"> – </w:t>
      </w:r>
      <w:r w:rsidRPr="003E75C1">
        <w:rPr>
          <w:sz w:val="28"/>
          <w:szCs w:val="28"/>
        </w:rPr>
        <w:t>аргументированное обоснование педагогических приемов, использования форм, средств и методов образовательной деятельности и организации образовательного процесса).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>Цель</w:t>
      </w:r>
      <w:r w:rsidRPr="003E75C1">
        <w:rPr>
          <w:sz w:val="28"/>
          <w:szCs w:val="28"/>
        </w:rPr>
        <w:t xml:space="preserve"> </w:t>
      </w:r>
      <w:r w:rsidRPr="003E75C1">
        <w:rPr>
          <w:rStyle w:val="c9"/>
          <w:sz w:val="28"/>
          <w:szCs w:val="28"/>
        </w:rPr>
        <w:t xml:space="preserve">– </w:t>
      </w:r>
      <w:r w:rsidRPr="003E75C1">
        <w:rPr>
          <w:sz w:val="28"/>
          <w:szCs w:val="28"/>
        </w:rPr>
        <w:t>это обобщенный планируемый результат, на который направлено обучение по программе; формулируется с учетом содержания программы, должна быть ясна, конкретна, перспективна и реальна (достижима).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>Задачи</w:t>
      </w:r>
      <w:r w:rsidRPr="003E75C1">
        <w:rPr>
          <w:sz w:val="28"/>
          <w:szCs w:val="28"/>
        </w:rPr>
        <w:t xml:space="preserve">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конкретные «шаги» по достижению цели. Задачи должны быть технологичны, так как конкретизируют процесс достижения результатов обучения, воспитания и развития, заявленных в цели программы: научить, привить, развить, сформировать, воспитать. При формулировании задач необходимо пользоваться следующей классификацией: 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 xml:space="preserve">- образовательные (предметные)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развитие познавательного интереса к чему-либо, включение в познавательную деятельность, приобретение определенных знаний, умений, навыков, компетенций и т.п.;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 xml:space="preserve">- воспитательные (личностные)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формирование общественной активности личности, гражданской позиции, культуры общения и поведения в социуме, навыков здорового образа жизни и т.п.; 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 xml:space="preserve">- развивающие (метапредметные)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развитие мотивации к определенному виду деятельности, потребности в саморазвитии, самостоятельности, ответственности, активности, аккуратности и т.п.</w:t>
      </w:r>
    </w:p>
    <w:p w:rsidR="00997CC8" w:rsidRPr="003E75C1" w:rsidRDefault="00997CC8" w:rsidP="00997CC8">
      <w:pPr>
        <w:tabs>
          <w:tab w:val="left" w:pos="993"/>
        </w:tabs>
        <w:ind w:firstLine="709"/>
        <w:jc w:val="both"/>
      </w:pPr>
      <w:r w:rsidRPr="003E75C1">
        <w:rPr>
          <w:sz w:val="28"/>
          <w:szCs w:val="28"/>
        </w:rPr>
        <w:t>Формулировки задач должны быть соотнесены с прогнозируемыми (ожидаемым) результатами.</w:t>
      </w:r>
    </w:p>
    <w:p w:rsidR="00997CC8" w:rsidRPr="003E75C1" w:rsidRDefault="00997CC8" w:rsidP="00997CC8">
      <w:pPr>
        <w:tabs>
          <w:tab w:val="left" w:pos="993"/>
        </w:tabs>
        <w:ind w:firstLine="709"/>
        <w:jc w:val="both"/>
      </w:pPr>
      <w:r w:rsidRPr="003E75C1">
        <w:rPr>
          <w:b/>
          <w:sz w:val="28"/>
          <w:szCs w:val="28"/>
        </w:rPr>
        <w:t>Целевая аудитория</w:t>
      </w:r>
      <w:r w:rsidRPr="003E75C1">
        <w:rPr>
          <w:sz w:val="28"/>
          <w:szCs w:val="28"/>
        </w:rPr>
        <w:t xml:space="preserve">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примерный портрет обучающегося, для которого будет актуальным обучение по данной программе – возраст, уровень развития, круг интересов, личностные характеристики.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>Отличительные особенности программы</w:t>
      </w:r>
      <w:r w:rsidRPr="003E75C1">
        <w:rPr>
          <w:sz w:val="28"/>
          <w:szCs w:val="28"/>
        </w:rPr>
        <w:t xml:space="preserve"> – характерные свойства, отличающие программу от других; отличительные черты, основные идеи, которые придают программе своеобразие. Необходимо указать, как в данной программе расставлены акценты, какие выбраны приоритетные направления. 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>Срок реализации программы</w:t>
      </w:r>
      <w:r w:rsidRPr="003E75C1">
        <w:rPr>
          <w:sz w:val="28"/>
          <w:szCs w:val="28"/>
        </w:rPr>
        <w:t xml:space="preserve"> соответствует продолжительности смены и составляет 14 или 21 день. 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 xml:space="preserve">Объем программы </w:t>
      </w:r>
      <w:r w:rsidRPr="003E75C1">
        <w:rPr>
          <w:sz w:val="28"/>
          <w:szCs w:val="28"/>
        </w:rPr>
        <w:t>– общее количество учебных часов, запланированных на период обучения, необходимых для освоения программы.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 xml:space="preserve">Режим занятий </w:t>
      </w:r>
      <w:r w:rsidRPr="003E75C1">
        <w:rPr>
          <w:sz w:val="28"/>
          <w:szCs w:val="28"/>
        </w:rPr>
        <w:t>– периодичность и продолжительность занятий.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lastRenderedPageBreak/>
        <w:t xml:space="preserve">Формы организации образовательного процесса </w:t>
      </w:r>
      <w:r w:rsidRPr="003E75C1">
        <w:rPr>
          <w:sz w:val="28"/>
          <w:szCs w:val="28"/>
        </w:rPr>
        <w:t xml:space="preserve">(индивидуальные, групповые и т.д.) и виды занятий по программе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соревнования, предполагаемые дистанционные образовательные технологии и другие виды образовательных занятий.</w:t>
      </w:r>
    </w:p>
    <w:p w:rsidR="00997CC8" w:rsidRPr="003E75C1" w:rsidRDefault="00997CC8" w:rsidP="00997CC8">
      <w:pPr>
        <w:ind w:firstLine="709"/>
        <w:jc w:val="both"/>
        <w:rPr>
          <w:sz w:val="28"/>
          <w:szCs w:val="28"/>
        </w:rPr>
      </w:pPr>
      <w:r w:rsidRPr="003E75C1">
        <w:rPr>
          <w:b/>
          <w:sz w:val="28"/>
          <w:szCs w:val="28"/>
        </w:rPr>
        <w:t xml:space="preserve">Планируемые результаты </w:t>
      </w:r>
      <w:r w:rsidRPr="003E75C1">
        <w:rPr>
          <w:sz w:val="28"/>
          <w:szCs w:val="28"/>
        </w:rPr>
        <w:t xml:space="preserve">– это конкретная характеристика знаний, умений и навыков, которыми овладеет обучающийся. </w:t>
      </w:r>
    </w:p>
    <w:p w:rsidR="00997CC8" w:rsidRPr="003E75C1" w:rsidRDefault="00997CC8" w:rsidP="00997CC8">
      <w:pPr>
        <w:ind w:firstLine="709"/>
        <w:jc w:val="both"/>
        <w:rPr>
          <w:sz w:val="28"/>
          <w:szCs w:val="28"/>
        </w:rPr>
      </w:pPr>
      <w:r w:rsidRPr="003E75C1">
        <w:rPr>
          <w:sz w:val="28"/>
          <w:szCs w:val="28"/>
        </w:rPr>
        <w:t>При формулировании задач необходимо пользоваться следующей классификацией: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highlight w:val="white"/>
        </w:rPr>
        <w:t>Предметные;</w:t>
      </w:r>
    </w:p>
    <w:p w:rsidR="00997CC8" w:rsidRPr="003E75C1" w:rsidRDefault="00997CC8" w:rsidP="00997CC8">
      <w:pPr>
        <w:pStyle w:val="a5"/>
        <w:spacing w:after="0" w:line="240" w:lineRule="auto"/>
        <w:ind w:firstLine="709"/>
        <w:jc w:val="both"/>
      </w:pPr>
      <w:r w:rsidRPr="003E75C1">
        <w:rPr>
          <w:sz w:val="28"/>
        </w:rPr>
        <w:t>Метапредметные;</w:t>
      </w:r>
    </w:p>
    <w:p w:rsidR="00997CC8" w:rsidRPr="003E75C1" w:rsidRDefault="00997CC8" w:rsidP="00997CC8">
      <w:pPr>
        <w:pStyle w:val="a5"/>
        <w:spacing w:after="0" w:line="240" w:lineRule="auto"/>
        <w:ind w:firstLine="709"/>
        <w:jc w:val="both"/>
      </w:pPr>
      <w:r w:rsidRPr="003E75C1">
        <w:rPr>
          <w:sz w:val="28"/>
        </w:rPr>
        <w:t>Личностные.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>Формы подведения итогов</w:t>
      </w:r>
      <w:r w:rsidRPr="003E75C1">
        <w:rPr>
          <w:b/>
          <w:i/>
          <w:sz w:val="28"/>
          <w:szCs w:val="28"/>
        </w:rPr>
        <w:t xml:space="preserve"> </w:t>
      </w:r>
      <w:r w:rsidRPr="003E75C1">
        <w:rPr>
          <w:rStyle w:val="c9"/>
          <w:sz w:val="28"/>
          <w:szCs w:val="28"/>
        </w:rPr>
        <w:t>–</w:t>
      </w:r>
      <w:r w:rsidRPr="003E75C1">
        <w:rPr>
          <w:b/>
          <w:sz w:val="28"/>
          <w:szCs w:val="28"/>
        </w:rPr>
        <w:t xml:space="preserve"> </w:t>
      </w:r>
      <w:r w:rsidRPr="003E75C1">
        <w:rPr>
          <w:sz w:val="28"/>
          <w:szCs w:val="28"/>
        </w:rPr>
        <w:t>формами подведения итогов могут быть тестовые задания; решение проблемных задач, организация выставок, конкурсов, соревнований, презентация; анкетирование; защита проекта; педагогическая диагностика; самооценка обучающимися своих знаний и умений; индивидуальные карточки с заданиями различного типа; групповая оценка работ; собеседование; деловые игры; творческий отчет (концерт, выставка и др.); карта индивидуальных достижений и т. д.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b/>
          <w:sz w:val="28"/>
          <w:szCs w:val="28"/>
        </w:rPr>
        <w:t>3. Содержание программы</w:t>
      </w:r>
      <w:r w:rsidRPr="003E75C1">
        <w:rPr>
          <w:sz w:val="28"/>
          <w:szCs w:val="28"/>
        </w:rPr>
        <w:t xml:space="preserve">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состоит из учебно-тематического плана (УТП) и содержания данного учебно-тематического плана. 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>Учебно-тематический план оформляется в виде таблицы, содержит наименование разделов (модулей, направлений), перечень тем, общее количество часов на их изучение с детальной разбивкой на теоретические и практические виды занятий; составляется на весь период обучения (смены продолжительностью 14 или 21 день). Расчёт количества часов в учебно-тематическом плане ведется на одну учебную группу.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 xml:space="preserve">Содержание учебно-тематического плана – реферативное описание разделов и тем программы в соответствии с последовательностью, заданной учебно-тематическим планом. При оформлении содержания следует придерживаться ряда общих правил: 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 xml:space="preserve">- содержание составляется согласно УТП; 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>- формулировка и порядок расположения разделов и тем должны полностью соответствовать их формулировке и расположению в УТП;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>- необходимо соблюдать деление на теорию и практику по каждому разделу (теме);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>- содержание каждого раздела (модуля) обучения целесообразно оформлять отдельно;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>- в содержании могут размещаться ссылки на приложения;</w:t>
      </w:r>
    </w:p>
    <w:p w:rsidR="00997CC8" w:rsidRPr="003E75C1" w:rsidRDefault="00997CC8" w:rsidP="00997CC8">
      <w:pPr>
        <w:ind w:firstLine="709"/>
        <w:jc w:val="both"/>
      </w:pPr>
      <w:r w:rsidRPr="003E75C1">
        <w:rPr>
          <w:sz w:val="28"/>
          <w:szCs w:val="28"/>
        </w:rPr>
        <w:t>- в содержании могут быть представлены вариативные образовательные маршруты.</w:t>
      </w:r>
    </w:p>
    <w:p w:rsidR="00997CC8" w:rsidRPr="003E75C1" w:rsidRDefault="00997CC8" w:rsidP="00997CC8">
      <w:pPr>
        <w:jc w:val="both"/>
      </w:pPr>
      <w:r w:rsidRPr="003E75C1">
        <w:rPr>
          <w:sz w:val="28"/>
          <w:szCs w:val="28"/>
        </w:rPr>
        <w:lastRenderedPageBreak/>
        <w:tab/>
      </w:r>
      <w:r w:rsidRPr="003E75C1">
        <w:rPr>
          <w:b/>
          <w:sz w:val="28"/>
          <w:szCs w:val="28"/>
        </w:rPr>
        <w:t xml:space="preserve">4. Методическое обеспечение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представляет краткое описание методики работы по программе и включает в себя особенности организации образовательного процесса; методы обучения; педагогические технологии; алгоритм учебного занятия (краткое описание структуры занятия и его этапов); дидактические материалы (раздаточные материалы, инструкционные, технологические карты, задания, упражнения, образцы изделий и т.п.).</w:t>
      </w:r>
    </w:p>
    <w:p w:rsidR="00997CC8" w:rsidRPr="003E75C1" w:rsidRDefault="00997CC8" w:rsidP="00997CC8">
      <w:pPr>
        <w:ind w:firstLine="720"/>
        <w:jc w:val="both"/>
      </w:pPr>
      <w:r w:rsidRPr="003E75C1">
        <w:rPr>
          <w:b/>
          <w:sz w:val="28"/>
          <w:szCs w:val="28"/>
        </w:rPr>
        <w:t xml:space="preserve">5. Материально-техническое обеспечение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</w:t>
      </w:r>
      <w:r w:rsidRPr="003E75C1">
        <w:rPr>
          <w:iCs/>
          <w:sz w:val="28"/>
          <w:szCs w:val="28"/>
        </w:rPr>
        <w:t xml:space="preserve">это условия реализации программы, которые должны отражать все составляющие, необходимые для реализации образовательного процесса (помещение, площадки, дидактические, методические и иные ресурсы). </w:t>
      </w:r>
      <w:r w:rsidRPr="003E75C1">
        <w:rPr>
          <w:sz w:val="28"/>
          <w:szCs w:val="28"/>
        </w:rPr>
        <w:t xml:space="preserve">Исходя из специфики (направленности программы) указать перечень технических средств обучения (компьютер, принтер, мультимедиа-проекторы, интерактивная доска, телевизор и др.), перечень материалов, необходимых для занятий (конкретный перечень канцелярских товаров, фурнитура и расходные материалы для создания проектов и др.), учебный комплект на каждого обучающегося (тетрадь, ручка, карандаш, фломастеры, набор цветной бумаги, и др.); при наличии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требования к специальной одежде обучающегося (спортивная форма, одежда для занятий хореографией и др.).</w:t>
      </w:r>
    </w:p>
    <w:p w:rsidR="00997CC8" w:rsidRPr="003E75C1" w:rsidRDefault="00997CC8" w:rsidP="00997CC8">
      <w:pPr>
        <w:jc w:val="both"/>
      </w:pPr>
      <w:r w:rsidRPr="003E75C1">
        <w:rPr>
          <w:sz w:val="28"/>
          <w:szCs w:val="28"/>
        </w:rPr>
        <w:tab/>
      </w:r>
      <w:r w:rsidRPr="003E75C1">
        <w:rPr>
          <w:b/>
          <w:sz w:val="28"/>
          <w:szCs w:val="28"/>
        </w:rPr>
        <w:t xml:space="preserve">6. Кадровое обеспечение </w:t>
      </w:r>
      <w:r w:rsidRPr="003E75C1">
        <w:rPr>
          <w:rStyle w:val="c9"/>
          <w:sz w:val="28"/>
          <w:szCs w:val="28"/>
        </w:rPr>
        <w:t>–</w:t>
      </w:r>
      <w:r w:rsidRPr="003E75C1">
        <w:rPr>
          <w:sz w:val="28"/>
          <w:szCs w:val="28"/>
        </w:rPr>
        <w:t xml:space="preserve"> в данном разделе программы целесообразно перечислить педагогов, занятых в реализации программы, охарактеризовать их профессионализм, квалификацию. </w:t>
      </w:r>
    </w:p>
    <w:p w:rsidR="00997CC8" w:rsidRPr="003E75C1" w:rsidRDefault="00997CC8" w:rsidP="00997CC8">
      <w:pPr>
        <w:ind w:firstLine="708"/>
        <w:jc w:val="both"/>
      </w:pPr>
      <w:r w:rsidRPr="003E75C1">
        <w:rPr>
          <w:b/>
          <w:spacing w:val="-2"/>
          <w:sz w:val="28"/>
          <w:szCs w:val="28"/>
        </w:rPr>
        <w:t>7. Список литературы</w:t>
      </w:r>
      <w:r w:rsidRPr="003E75C1">
        <w:rPr>
          <w:spacing w:val="-2"/>
          <w:sz w:val="28"/>
          <w:szCs w:val="28"/>
        </w:rPr>
        <w:t xml:space="preserve"> </w:t>
      </w:r>
      <w:r w:rsidRPr="003E75C1">
        <w:rPr>
          <w:rStyle w:val="c9"/>
          <w:spacing w:val="-2"/>
          <w:sz w:val="28"/>
          <w:szCs w:val="28"/>
        </w:rPr>
        <w:t>–</w:t>
      </w:r>
      <w:r w:rsidRPr="003E75C1">
        <w:rPr>
          <w:spacing w:val="-2"/>
          <w:sz w:val="28"/>
          <w:szCs w:val="28"/>
        </w:rPr>
        <w:t xml:space="preserve"> при оформлении данного раздела рекомендуется сформировать несколько списков: список литературы, использованной педагогом при написании образовательной программы, список литературы, рекомендованной обучающимся, для успешного освоения данной образовательной программы, список литературы, рекомендованной педагогу для работы в период реализации ДООП. </w:t>
      </w:r>
    </w:p>
    <w:p w:rsidR="00997CC8" w:rsidRPr="0059725D" w:rsidRDefault="00997CC8" w:rsidP="00997CC8">
      <w:pPr>
        <w:pStyle w:val="1"/>
        <w:jc w:val="both"/>
        <w:rPr>
          <w:rFonts w:eastAsia="Times New Roman" w:cs="Times New Roman"/>
          <w:b w:val="0"/>
          <w:sz w:val="28"/>
          <w:szCs w:val="28"/>
        </w:rPr>
      </w:pPr>
      <w:r w:rsidRPr="003E75C1">
        <w:rPr>
          <w:rFonts w:eastAsia="Times New Roman" w:cs="Times New Roman"/>
          <w:b w:val="0"/>
          <w:sz w:val="28"/>
          <w:szCs w:val="28"/>
        </w:rPr>
        <w:t>Списки литературы должны содержать перечень изданий, в том числе опубликованных за предыдущие пять лет и должны быть оформлены в соответствии</w:t>
      </w:r>
      <w:r w:rsidRPr="0059725D">
        <w:t xml:space="preserve"> </w:t>
      </w:r>
      <w:r w:rsidRPr="0059725D">
        <w:rPr>
          <w:rFonts w:eastAsia="Times New Roman" w:cs="Times New Roman"/>
          <w:b w:val="0"/>
          <w:sz w:val="28"/>
          <w:szCs w:val="28"/>
        </w:rPr>
        <w:t xml:space="preserve">ГОСТ Р 7.0.100-2018. </w:t>
      </w:r>
    </w:p>
    <w:p w:rsidR="00997CC8" w:rsidRPr="003E75C1" w:rsidRDefault="00997CC8" w:rsidP="00997CC8"/>
    <w:p w:rsidR="00E17610" w:rsidRDefault="00E17610">
      <w:bookmarkStart w:id="0" w:name="_GoBack"/>
      <w:bookmarkEnd w:id="0"/>
    </w:p>
    <w:sectPr w:rsidR="00E17610" w:rsidSect="00C06BAD">
      <w:headerReference w:type="default" r:id="rId5"/>
      <w:pgSz w:w="11906" w:h="16838"/>
      <w:pgMar w:top="1134" w:right="707" w:bottom="1134" w:left="1701" w:header="567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41" w:rsidRDefault="009473F1">
    <w:pPr>
      <w:pStyle w:val="a3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>
      <w:rPr>
        <w:sz w:val="22"/>
      </w:rPr>
      <w:t>15</w:t>
    </w:r>
    <w:r>
      <w:rPr>
        <w:sz w:val="22"/>
      </w:rPr>
      <w:fldChar w:fldCharType="end"/>
    </w:r>
  </w:p>
  <w:p w:rsidR="00434F41" w:rsidRDefault="009473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40B7C"/>
    <w:multiLevelType w:val="hybridMultilevel"/>
    <w:tmpl w:val="8E1423F0"/>
    <w:lvl w:ilvl="0" w:tplc="00AE8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8"/>
        <w:szCs w:val="24"/>
      </w:rPr>
    </w:lvl>
    <w:lvl w:ilvl="1" w:tplc="600AE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E06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E9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09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C62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0D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83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83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C8"/>
    <w:rsid w:val="009473F1"/>
    <w:rsid w:val="00997CC8"/>
    <w:rsid w:val="00E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39DC9-5909-464D-9A8B-DED04DDA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C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CC8"/>
    <w:pPr>
      <w:keepNext/>
      <w:keepLines/>
      <w:ind w:firstLine="709"/>
      <w:jc w:val="center"/>
      <w:outlineLvl w:val="0"/>
    </w:pPr>
    <w:rPr>
      <w:rFonts w:eastAsia="Cambria" w:cs="Cambr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CC8"/>
    <w:rPr>
      <w:rFonts w:ascii="Times New Roman" w:eastAsia="Cambria" w:hAnsi="Times New Roman" w:cs="Cambria"/>
      <w:b/>
      <w:sz w:val="32"/>
      <w:szCs w:val="32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qFormat/>
    <w:rsid w:val="00997CC8"/>
  </w:style>
  <w:style w:type="character" w:customStyle="1" w:styleId="a4">
    <w:name w:val="Верхний колонтитул Знак"/>
    <w:basedOn w:val="a0"/>
    <w:link w:val="a3"/>
    <w:uiPriority w:val="99"/>
    <w:rsid w:val="00997CC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Body Text"/>
    <w:basedOn w:val="a"/>
    <w:link w:val="a6"/>
    <w:qFormat/>
    <w:rsid w:val="00997CC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997CC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-">
    <w:name w:val="Интернет-ссылка"/>
    <w:basedOn w:val="a0"/>
    <w:uiPriority w:val="99"/>
    <w:unhideWhenUsed/>
    <w:qFormat/>
    <w:rsid w:val="00997CC8"/>
    <w:rPr>
      <w:color w:val="0000FF"/>
      <w:u w:val="single"/>
    </w:rPr>
  </w:style>
  <w:style w:type="character" w:customStyle="1" w:styleId="ListLabel1">
    <w:name w:val="ListLabel 1"/>
    <w:qFormat/>
    <w:rsid w:val="00997CC8"/>
    <w:rPr>
      <w:rFonts w:ascii="Times New Roman" w:hAnsi="Times New Roman"/>
      <w:b/>
      <w:sz w:val="24"/>
    </w:rPr>
  </w:style>
  <w:style w:type="character" w:customStyle="1" w:styleId="c11">
    <w:name w:val="c11"/>
    <w:basedOn w:val="a0"/>
    <w:qFormat/>
    <w:rsid w:val="00997CC8"/>
  </w:style>
  <w:style w:type="character" w:customStyle="1" w:styleId="c7">
    <w:name w:val="c7"/>
    <w:basedOn w:val="a0"/>
    <w:qFormat/>
    <w:rsid w:val="00997CC8"/>
  </w:style>
  <w:style w:type="character" w:customStyle="1" w:styleId="c9">
    <w:name w:val="c9"/>
    <w:basedOn w:val="a0"/>
    <w:qFormat/>
    <w:rsid w:val="00997CC8"/>
  </w:style>
  <w:style w:type="character" w:customStyle="1" w:styleId="c3">
    <w:name w:val="c3"/>
    <w:basedOn w:val="a0"/>
    <w:qFormat/>
    <w:rsid w:val="00997CC8"/>
  </w:style>
  <w:style w:type="paragraph" w:customStyle="1" w:styleId="ConsPlusNormal">
    <w:name w:val="ConsPlusNormal"/>
    <w:qFormat/>
    <w:rsid w:val="00997CC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7">
    <w:name w:val="List Paragraph"/>
    <w:basedOn w:val="a"/>
    <w:uiPriority w:val="34"/>
    <w:qFormat/>
    <w:rsid w:val="00997CC8"/>
    <w:pPr>
      <w:ind w:left="720"/>
      <w:contextualSpacing/>
    </w:pPr>
  </w:style>
  <w:style w:type="paragraph" w:customStyle="1" w:styleId="c17">
    <w:name w:val="c17"/>
    <w:basedOn w:val="a"/>
    <w:qFormat/>
    <w:rsid w:val="00997CC8"/>
    <w:pPr>
      <w:spacing w:beforeAutospacing="1" w:afterAutospacing="1"/>
    </w:pPr>
  </w:style>
  <w:style w:type="paragraph" w:customStyle="1" w:styleId="c5">
    <w:name w:val="c5"/>
    <w:basedOn w:val="a"/>
    <w:qFormat/>
    <w:rsid w:val="00997CC8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Юдичева</dc:creator>
  <cp:keywords/>
  <dc:description/>
  <cp:lastModifiedBy>Наталья Юдичева</cp:lastModifiedBy>
  <cp:revision>1</cp:revision>
  <dcterms:created xsi:type="dcterms:W3CDTF">2024-07-17T07:04:00Z</dcterms:created>
  <dcterms:modified xsi:type="dcterms:W3CDTF">2024-07-17T07:05:00Z</dcterms:modified>
</cp:coreProperties>
</file>