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3" w:hanging="0"/>
        <w:rPr>
          <w:rFonts w:ascii="Arial" w:hAnsi="Arial" w:cs="Arial"/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327604AC">
                <wp:simplePos x="0" y="0"/>
                <wp:positionH relativeFrom="column">
                  <wp:posOffset>3596640</wp:posOffset>
                </wp:positionH>
                <wp:positionV relativeFrom="paragraph">
                  <wp:posOffset>382905</wp:posOffset>
                </wp:positionV>
                <wp:extent cx="8890" cy="1270"/>
                <wp:effectExtent l="0" t="0" r="38100" b="23495"/>
                <wp:wrapNone/>
                <wp:docPr id="1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2pt,30.15pt" to="283.8pt,30.15pt" ID="Прямая соединительная линия 2" stroked="t" style="position:absolute;flip:x" wp14:anchorId="327604AC">
                <v:stroke color="#4472c4" joinstyle="miter" endcap="flat"/>
                <v:fill o:detectmouseclick="t" on="false"/>
                <w10:wrap type="none"/>
              </v:line>
            </w:pict>
          </mc:Fallback>
        </mc:AlternateContent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1951990" cy="719455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</w:rPr>
        <w:t>ПРЕСС-РЕЛИЗ</w:t>
      </w:r>
      <w:r>
        <w:rPr>
          <w:rFonts w:cs="Arial" w:ascii="Arial" w:hAnsi="Arial"/>
          <w:b/>
        </w:rPr>
        <w:br/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.2021 г.</w:t>
        <w:br/>
        <w:t xml:space="preserve">с.Сукко, </w:t>
      </w:r>
      <w:r>
        <w:rPr>
          <w:rFonts w:cs="Arial" w:ascii="Arial" w:hAnsi="Arial"/>
        </w:rPr>
        <w:t>Анапский р-н, Краснодарский край</w:t>
        <w:br/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center"/>
        <w:rPr>
          <w:rFonts w:ascii="Arial" w:hAnsi="Arial" w:cs="Arial"/>
          <w:b/>
          <w:b/>
          <w:sz w:val="28"/>
          <w:szCs w:val="28"/>
        </w:rPr>
      </w:pPr>
      <w:bookmarkStart w:id="0" w:name="docs-internal-guid-b6df8b00-7fff-eadb-31"/>
      <w:bookmarkEnd w:id="0"/>
      <w:r>
        <w:rPr>
          <w:rFonts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В «Смене» юные программисты спроектируют «умный дом»</w:t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rmal"/>
        <w:overflowPunct w:val="false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bookmarkStart w:id="1" w:name="docs-internal-guid-feab948a-7fff-18a1-4e"/>
      <w:bookmarkEnd w:id="1"/>
      <w:r>
        <w:rPr>
          <w:rFonts w:ascii="Times New Roman" w:hAnsi="Times New Roman"/>
          <w:b/>
          <w:i w:val="false"/>
          <w:iCs/>
          <w:caps w:val="false"/>
          <w:smallCaps w:val="false"/>
          <w:strike w:val="false"/>
          <w:dstrike w:val="false"/>
          <w:color w:val="0C0C0C"/>
          <w:sz w:val="28"/>
          <w:szCs w:val="28"/>
          <w:u w:val="none"/>
          <w:effect w:val="none"/>
          <w:shd w:fill="auto" w:val="clear"/>
        </w:rPr>
        <w:t>150 школьников со всей страны стали участниками Всероссийской профильной смены по цифровым технологиям и 3D моделированию. В числе участников смены – авторы собственных проектов в сфере IT и лучших эссе на тему цифровых технологий.</w:t>
      </w:r>
      <w:r>
        <w:rPr>
          <w:rFonts w:ascii="Times New Roman" w:hAnsi="Times New Roman"/>
          <w:b/>
          <w:iCs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 xml:space="preserve"> </w:t>
      </w:r>
      <w:r>
        <w:rPr>
          <w:rFonts w:ascii="Times New Roman" w:hAnsi="Times New Roman"/>
          <w:b/>
          <w:i w:val="false"/>
          <w:iCs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Они</w:t>
      </w:r>
      <w:r>
        <w:rPr>
          <w:rFonts w:ascii="Times New Roman" w:hAnsi="Times New Roman"/>
          <w:b/>
          <w:iCs/>
          <w:caps w:val="false"/>
          <w:smallCaps w:val="false"/>
          <w:strike w:val="false"/>
          <w:dstrike w:val="false"/>
          <w:color w:val="0C0C0C"/>
          <w:sz w:val="28"/>
          <w:szCs w:val="28"/>
          <w:u w:val="none"/>
          <w:effect w:val="none"/>
          <w:shd w:fill="auto" w:val="clear"/>
        </w:rPr>
        <w:t xml:space="preserve"> </w:t>
      </w:r>
      <w:r>
        <w:rPr>
          <w:rFonts w:ascii="Times New Roman" w:hAnsi="Times New Roman"/>
          <w:b/>
          <w:i w:val="false"/>
          <w:iCs/>
          <w:caps w:val="false"/>
          <w:smallCaps w:val="false"/>
          <w:strike w:val="false"/>
          <w:dstrike w:val="false"/>
          <w:color w:val="0C0C0C"/>
          <w:sz w:val="28"/>
          <w:szCs w:val="28"/>
          <w:u w:val="none"/>
          <w:effect w:val="none"/>
          <w:shd w:fill="auto" w:val="clear"/>
        </w:rPr>
        <w:t>изучают основы инженерно-технического конструирования, моделирования и программирования.</w:t>
      </w:r>
    </w:p>
    <w:p>
      <w:pPr>
        <w:pStyle w:val="Normal"/>
        <w:overflowPunct w:val="false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15"/>
        <w:overflowPunct w:val="false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docs-internal-guid-f13020f6-7fff-5b49-15"/>
      <w:bookmarkEnd w:id="2"/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szCs w:val="28"/>
          <w:u w:val="none"/>
          <w:effect w:val="none"/>
          <w:shd w:fill="auto" w:val="clear"/>
        </w:rPr>
        <w:t xml:space="preserve">Цель образовательной программы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–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szCs w:val="28"/>
          <w:u w:val="none"/>
          <w:effect w:val="none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szCs w:val="28"/>
          <w:u w:val="none"/>
          <w:effect w:val="none"/>
          <w:shd w:fill="auto" w:val="clear"/>
        </w:rPr>
        <w:t xml:space="preserve">развитие научно-технического и творческого мышления школьников.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  <w:t>В рамках профильной смены мальчишки и девчонки принимают участие в мастер-классах по виртуальной и дополненной реальности (VR/AR) и технологии Интернет-вещей в области прототипирования, изучают основы 3D моделирования, посещают лекции по целеполаганию, а также созданию и презентации успешных проектов.</w:t>
      </w:r>
    </w:p>
    <w:p>
      <w:pPr>
        <w:pStyle w:val="Style15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  <w:t xml:space="preserve">«Информационные технологии нашли свое применение во всех сферах современной жизни. Сейчас школьники не только активно используют их, но и способны сами создавать интересные и конкурентноспособные проекты. Во Всероссийском детском центре «Смена» созданы все условия для того, чтобы эти талантливые ребята смогли реализовать свой потенциал», - рассказал директор ВДЦ «Смена»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</w:rPr>
      </w:r>
    </w:p>
    <w:p>
      <w:pPr>
        <w:pStyle w:val="Style15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  <w:t>Сменовцы знакомятся с историей робототехники, учатся свободно и грамотно владеть основной технической терминологией, совершенствуют свои коммуникативные способности и навыки работы в команде. Занятия для ребят проводят участники проектов для «Юлмарт», ИЛИМ, Veeam, эксперты АНО «Агентство инновационного развития», специалисты Rutube и представители других российских компаний, работающих в сфере цифровых и информационных технологий.</w:t>
      </w:r>
    </w:p>
    <w:p>
      <w:pPr>
        <w:pStyle w:val="Style15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  <w:t>По итогам всех образовательных занятий, ребята создадут свой проект и защитят его на презентационной сессии перед экспертным сообществом. Победители получат ценные призы и сертификаты о дополнительном образовании.</w:t>
      </w:r>
    </w:p>
    <w:p>
      <w:pPr>
        <w:pStyle w:val="Style15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aps w:val="false"/>
          <w:smallCaps w:val="false"/>
          <w:strike w:val="false"/>
          <w:dstrike w:val="false"/>
          <w:color w:val="0C0C0C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  <w:t>Образовательная программа «Всероссийская профильная смена по цифровым технологиям и 3D моделированию» проходит в ВДЦ «Смена» с 28 ноября по 11 декабря 2021 года. Организаторами являются АНО "Агентство инновационного развития", Всероссийский детский центр «Смена». Партнер программы - компания ZENIT 3D.</w:t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551F6E00">
                <wp:simplePos x="0" y="0"/>
                <wp:positionH relativeFrom="column">
                  <wp:posOffset>-53340</wp:posOffset>
                </wp:positionH>
                <wp:positionV relativeFrom="paragraph">
                  <wp:posOffset>74295</wp:posOffset>
                </wp:positionV>
                <wp:extent cx="6247765" cy="18415"/>
                <wp:effectExtent l="0" t="0" r="28575" b="2857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080" cy="122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2pt,5.85pt" to="487.65pt,6.75pt" ID="Прямая соединительная линия 3" stroked="t" style="position:absolute" wp14:anchorId="551F6E00">
                <v:stroke color="#4472c4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ФГБОУ ВДЦ «Смена» – круглогодичный детский центр, расположенный в с.Сукко Анапского района Краснодарского края. Он включает в себя 4 детских лагеря («Профи-Смена», «Лидер-Смена», «Арт-Смена», «Спорт-Смена»), на базе которых реализуется более 80 образовательных программ. В течение года в Центре проходит 17 смен, их участниками становятся свыше 14 000 ребят из всех регионов России. Профориентация, развитие </w:t>
      </w:r>
      <w:r>
        <w:rPr>
          <w:rFonts w:cs="Arial" w:ascii="Arial" w:hAnsi="Arial"/>
          <w:sz w:val="18"/>
          <w:szCs w:val="18"/>
          <w:lang w:val="en-US"/>
        </w:rPr>
        <w:t>softskills</w:t>
      </w:r>
      <w:r>
        <w:rPr>
          <w:rFonts w:cs="Arial" w:ascii="Arial" w:hAnsi="Arial"/>
          <w:sz w:val="18"/>
          <w:szCs w:val="18"/>
        </w:rPr>
        <w:t xml:space="preserve">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</w:t>
      </w:r>
      <w:r>
        <w:rPr>
          <w:rFonts w:cs="Arial" w:ascii="Arial" w:hAnsi="Arial"/>
          <w:sz w:val="18"/>
          <w:szCs w:val="18"/>
          <w:lang w:val="en-US"/>
        </w:rPr>
        <w:t>press</w:t>
      </w:r>
      <w:r>
        <w:rPr>
          <w:rFonts w:cs="Arial" w:ascii="Arial" w:hAnsi="Arial"/>
          <w:sz w:val="18"/>
          <w:szCs w:val="18"/>
        </w:rPr>
        <w:t>@</w:t>
      </w:r>
      <w:r>
        <w:rPr>
          <w:rFonts w:cs="Arial" w:ascii="Arial" w:hAnsi="Arial"/>
          <w:sz w:val="18"/>
          <w:szCs w:val="18"/>
          <w:lang w:val="en-US"/>
        </w:rPr>
        <w:t>smena</w:t>
      </w:r>
      <w:r>
        <w:rPr>
          <w:rFonts w:cs="Arial" w:ascii="Arial" w:hAnsi="Arial"/>
          <w:sz w:val="18"/>
          <w:szCs w:val="18"/>
        </w:rPr>
        <w:t>.</w:t>
      </w:r>
      <w:r>
        <w:rPr>
          <w:rFonts w:cs="Arial" w:ascii="Arial" w:hAnsi="Arial"/>
          <w:sz w:val="18"/>
          <w:szCs w:val="18"/>
          <w:lang w:val="en-US"/>
        </w:rPr>
        <w:t>org</w:t>
      </w:r>
      <w:r>
        <w:rPr>
          <w:rFonts w:cs="Arial" w:ascii="Arial" w:hAnsi="Arial"/>
          <w:sz w:val="18"/>
          <w:szCs w:val="18"/>
        </w:rPr>
        <w:t>. Официальный сайт: smena.org</w:t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both"/>
        <w:rPr>
          <w:rFonts w:ascii="Arial" w:hAnsi="Arial" w:cs="Arial"/>
          <w:sz w:val="18"/>
          <w:szCs w:val="1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Title"/>
    <w:basedOn w:val="Normal"/>
    <w:next w:val="Style15"/>
    <w:uiPriority w:val="10"/>
    <w:qFormat/>
    <w:pPr>
      <w:keepNext w:val="true"/>
      <w:spacing w:before="240" w:after="120"/>
    </w:pPr>
    <w:rPr>
      <w:rFonts w:ascii="Liberation Sans" w:hAnsi="Liberation Sans" w:eastAsia="PingFang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LibreOffice/7.1.0.3$MacOSX_X86_64 LibreOffice_project/f6099ecf3d29644b5008cc8f48f42f4a40986e4c</Application>
  <AppVersion>15.0000</AppVersion>
  <Pages>2</Pages>
  <Words>386</Words>
  <Characters>2740</Characters>
  <CharactersWithSpaces>3123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2021-11-08T14:56:00Z</dcterms:created>
  <dc:creator/>
  <dc:description/>
  <dc:language>ru-RU</dc:language>
  <cp:lastModifiedBy/>
  <dcterms:modified xsi:type="dcterms:W3CDTF">2021-12-06T10:09:21Z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