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3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368300</wp:posOffset>
                </wp:positionV>
                <wp:extent cx="317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5339880" y="3778740"/>
                          <a:ext cx="12240" cy="25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368300</wp:posOffset>
                </wp:positionV>
                <wp:extent cx="317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ПРЕСС-РЕЛИЗ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3811</wp:posOffset>
            </wp:positionH>
            <wp:positionV relativeFrom="paragraph">
              <wp:posOffset>-3174</wp:posOffset>
            </wp:positionV>
            <wp:extent cx="6390005" cy="138938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389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Владимир Путин приветствовал участников Президентских спортивных игр в «Смене»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Финальный этап Всероссийских спортивных игр школьников «Президентские спортивные игры» стартовал в «Смене». Участниками соревнований стали 1000 юных спортсменов из России, Луганской и Донецкой Народных Республик. Организаторы соревнований – Министерство просвещения РФ, Министерство спорта РФ.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.09.2022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Краснодарский край, Анапский район, с. Сукко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состоялась торжественная церемония открытия финального этапа Всероссийских спортивных игр школьников «Президентские спортивные игры». В соревнованиях принимают участие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региональн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этап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Это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почти 1000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школьник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 из 81 региона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России, Донецкой и Луганской Народных Республик в возрасте 14-15 лет.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этом году игры приобрели новый статус — соревнования на Кубок Президента Российской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Федерации.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На торжественной церемонии открытия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зачитал участникам приветственный адрес Президента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Владимира Путина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: «Стартовав в 2011 году, соревнования по праву считаются одним из наиболее успешных проектов в сфере детско-юношеского спорта. Они выполняют важную, ответственную миссию — приобщают учащихся к систематическим занятиям физкультурой и активному досугу, заряжают их верой в собственные силы. Убежден, что в новом статусе соревнования значительно укрепят свой состязательный потенциал, станут ярким и незабываемым событием — как для участников, так и для их родителей, педагогов и наставников».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Удачи на соревнованиях, ярких и достойных побед спортсменам пожелали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заместитель директора «Федерального центра организационно-методического обеспечения физического воспитания» по спортивно-массовой работе, почетный работник общего образования Российской Федерации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Екатерина Журочкина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и председатель Совета муниципального образования города-курорта Анапы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Леонид Красноруцкий.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Со словами напутствия и поддержки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видеосвязи к участникам Президентских спортивных игр обратил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сь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Заслуженный мастер спорта Донецкой Народной Республики, абсолютная рекордсменка мира по пауэрлифтингу и общественный деятель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Марьяна  Наумова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. Упорства, трудолюбия и уверенности в себе пожелала спортсменам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мастер спорта СССР по плаванию, чемпион и призер Чемпионатов СССР и России, финалистка Чемпионата Европы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Наталья Семенова.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Участники соревнований приветствовали друг друга ярким парадом флагов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регионов, а почетное право поднять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флаг Всероссийского этапа Президентских спортивных игр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досталось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победителям прошлых соревнований — команде Чувашской республики.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Впереди у спортсменов — соревнования по баскетболу 3х3, волейболу, легкой атлетике, настольному теннису. Дополнительными дисциплинами для команд станут гандбол, плавание, регби, самбо, спортивный туризм и мини-футбол.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Следить за ходом соревнований будет судейская коллегия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составе представителей федераций России по видам спорта, представленных на играх.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Главным судьей Президентских спортивных игр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стал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Вячеслав Виноградов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соревнований участников игр ждет насыщенная образовательная программа. Они посетят мастер-классы по киберспорту, спортивной борьбе, фитнес-аэробике, роуп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-скиппингу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(спортивная скакалка), чир спорту, регби, плаванию и самбо. Занятия проведут олимпийские чемпионы, профессиональные спортсмены, тренеры, представители спортивных федераций.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«Наша команда настроена только на победу и планирует показать достойные результаты. Мы считаем себя сильными соперниками в волейболе и настольном теннисе. Для каждого из нас спорт — это жизнь и основа здоровья. В «Смене» мы планируем  раскрыть свои спортивные возможности, укрепить себя как команда и добиться максимальных результатов», —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Никита Гавриков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города Макеевка Донецкой Народной Республики.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Победителя соревнований определят в общекомандном зачете по итогам основной спортивной программы. Главный приз — грант на развитие спортивной инфраструктуры и поощрение педагогических работников, ответственных за организацию мероприятий по развитию детско-юношеского спорта в образовательных организациях-победителях.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команд-победителей Президентских спортивных игр пройдет 3 октября 2022 года.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Всероссийские спортивные игры школьников «Президентские спортивные игры» учреждены в 2010 году. Цель соревнований — физкультурно-спортивное воспитание школьников, массовое привлечение их к занятиям физической культурой и спортом, дальнейшее развитие детско-юношеского 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5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next w:val="LOnormal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Liberation Serif" w:cs="Arial Unicode MS" w:eastAsia="Songti SC" w:hAnsi="Liberation Serif"/>
      <w:color w:val="auto"/>
      <w:kern w:val="2"/>
      <w:sz w:val="24"/>
      <w:szCs w:val="24"/>
      <w:lang w:bidi="hi-IN" w:eastAsia="zh-CN" w:val="ru-RU"/>
    </w:rPr>
  </w:style>
  <w:style w:type="paragraph" w:styleId="1">
    <w:name w:val="Heading 1"/>
    <w:basedOn w:val="LOnormal"/>
    <w:next w:val="LO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8" w:customStyle="1">
    <w:name w:val="Интернет-ссылка"/>
    <w:qFormat w:val="1"/>
    <w:rPr>
      <w:color w:val="000080"/>
      <w:u w:val="single"/>
    </w:rPr>
  </w:style>
  <w:style w:type="character" w:styleId="Style9" w:customStyle="1">
    <w:name w:val="Верхний колонтитул Знак"/>
    <w:basedOn w:val="DefaultParagraphFont"/>
    <w:link w:val="ac"/>
    <w:uiPriority w:val="99"/>
    <w:qFormat w:val="1"/>
    <w:rsid w:val="00C13B22"/>
    <w:rPr>
      <w:rFonts w:cs="Mangal" w:eastAsia="Songti SC"/>
      <w:kern w:val="2"/>
      <w:szCs w:val="21"/>
    </w:rPr>
  </w:style>
  <w:style w:type="character" w:styleId="Style10" w:customStyle="1">
    <w:name w:val="Нижний колонтитул Знак"/>
    <w:basedOn w:val="DefaultParagraphFont"/>
    <w:link w:val="ae"/>
    <w:uiPriority w:val="99"/>
    <w:qFormat w:val="1"/>
    <w:rsid w:val="00C13B22"/>
    <w:rPr>
      <w:rFonts w:cs="Mangal" w:eastAsia="Songti SC"/>
      <w:kern w:val="2"/>
      <w:szCs w:val="21"/>
    </w:rPr>
  </w:style>
  <w:style w:type="paragraph" w:styleId="Style11" w:customStyle="1">
    <w:name w:val="Заголовок"/>
    <w:basedOn w:val="Normal"/>
    <w:next w:val="Style12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Style12">
    <w:name w:val="Body Text"/>
    <w:basedOn w:val="LOnormal"/>
    <w:qFormat w:val="1"/>
    <w:pPr>
      <w:suppressAutoHyphens w:val="0"/>
      <w:spacing w:after="140" w:before="0" w:line="276" w:lineRule="auto"/>
      <w:textAlignment w:val="top"/>
      <w:outlineLvl w:val="0"/>
    </w:pPr>
    <w:rPr>
      <w:rFonts w:cs="Arial Unicode MS" w:eastAsia="Songti SC"/>
      <w:kern w:val="2"/>
    </w:rPr>
  </w:style>
  <w:style w:type="paragraph" w:styleId="Style13">
    <w:name w:val="List"/>
    <w:basedOn w:val="Style12"/>
    <w:qFormat w:val="1"/>
    <w:pPr/>
    <w:rPr/>
  </w:style>
  <w:style w:type="paragraph" w:styleId="Style14" w:customStyle="1">
    <w:name w:val="Caption"/>
    <w:basedOn w:val="LOnormal"/>
    <w:qFormat w:val="1"/>
    <w:pPr>
      <w:suppressLineNumbers w:val="1"/>
      <w:suppressAutoHyphens w:val="0"/>
      <w:spacing w:after="120" w:before="120" w:line="1" w:lineRule="atLeast"/>
      <w:textAlignment w:val="top"/>
      <w:outlineLvl w:val="0"/>
    </w:pPr>
    <w:rPr>
      <w:rFonts w:cs="Arial Unicode MS" w:eastAsia="Songti SC"/>
      <w:i w:val="1"/>
      <w:iCs w:val="1"/>
      <w:kern w:val="2"/>
    </w:rPr>
  </w:style>
  <w:style w:type="paragraph" w:styleId="Style15" w:customStyle="1">
    <w:name w:val="Указатель"/>
    <w:basedOn w:val="Normal"/>
    <w:qFormat w:val="1"/>
    <w:pPr>
      <w:suppressLineNumbers w:val="1"/>
    </w:pPr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LOnormal" w:customStyle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ru-RU"/>
    </w:rPr>
  </w:style>
  <w:style w:type="paragraph" w:styleId="Style16">
    <w:name w:val="Title"/>
    <w:basedOn w:val="LOnormal"/>
    <w:next w:val="Style12"/>
    <w:uiPriority w:val="10"/>
    <w:qFormat w:val="1"/>
    <w:pPr>
      <w:keepNext w:val="1"/>
      <w:suppressAutoHyphens w:val="0"/>
      <w:spacing w:after="120" w:before="240" w:line="1" w:lineRule="atLeast"/>
      <w:textAlignment w:val="top"/>
      <w:outlineLvl w:val="0"/>
    </w:pPr>
    <w:rPr>
      <w:rFonts w:ascii="Liberation Sans" w:cs="Arial Unicode MS" w:eastAsia="PingFang SC" w:hAnsi="Liberation Sans"/>
      <w:kern w:val="2"/>
      <w:sz w:val="28"/>
      <w:szCs w:val="28"/>
    </w:rPr>
  </w:style>
  <w:style w:type="paragraph" w:styleId="Indexheading">
    <w:name w:val="index heading"/>
    <w:basedOn w:val="LOnormal"/>
    <w:qFormat w:val="1"/>
    <w:pPr>
      <w:suppressLineNumbers w:val="1"/>
      <w:suppressAutoHyphens w:val="0"/>
      <w:spacing w:line="1" w:lineRule="atLeast"/>
      <w:textAlignment w:val="top"/>
      <w:outlineLvl w:val="0"/>
    </w:pPr>
    <w:rPr>
      <w:rFonts w:cs="Arial Unicode MS" w:eastAsia="Songti SC"/>
      <w:kern w:val="2"/>
    </w:rPr>
  </w:style>
  <w:style w:type="paragraph" w:styleId="Style17" w:customStyle="1">
    <w:name w:val="Содержимое таблицы"/>
    <w:basedOn w:val="LOnormal"/>
    <w:qFormat w:val="1"/>
    <w:pPr>
      <w:suppressLineNumbers w:val="1"/>
      <w:suppressAutoHyphens w:val="0"/>
      <w:spacing w:line="1" w:lineRule="atLeast"/>
      <w:textAlignment w:val="top"/>
      <w:outlineLvl w:val="0"/>
    </w:pPr>
    <w:rPr>
      <w:rFonts w:cs="Arial Unicode MS" w:eastAsia="Songti SC"/>
      <w:kern w:val="2"/>
    </w:rPr>
  </w:style>
  <w:style w:type="paragraph" w:styleId="Style18">
    <w:name w:val="Subtitle"/>
    <w:basedOn w:val="LOnormal"/>
    <w:next w:val="LO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yle19">
    <w:name w:val="Верхний и нижний колонтитулы"/>
    <w:basedOn w:val="Normal"/>
    <w:qFormat w:val="1"/>
    <w:pPr/>
    <w:rPr/>
  </w:style>
  <w:style w:type="paragraph" w:styleId="Style20">
    <w:name w:val="Header"/>
    <w:basedOn w:val="Normal"/>
    <w:link w:val="ad"/>
    <w:uiPriority w:val="99"/>
    <w:unhideWhenUsed w:val="1"/>
    <w:rsid w:val="00C13B22"/>
    <w:pPr>
      <w:tabs>
        <w:tab w:val="clear" w:pos="720"/>
        <w:tab w:val="center" w:leader="none" w:pos="4677"/>
        <w:tab w:val="right" w:leader="none" w:pos="9355"/>
      </w:tabs>
      <w:spacing w:line="240" w:lineRule="auto"/>
    </w:pPr>
    <w:rPr>
      <w:rFonts w:cs="Mangal"/>
      <w:szCs w:val="21"/>
    </w:rPr>
  </w:style>
  <w:style w:type="paragraph" w:styleId="Style21">
    <w:name w:val="Footer"/>
    <w:basedOn w:val="Normal"/>
    <w:link w:val="af"/>
    <w:uiPriority w:val="99"/>
    <w:unhideWhenUsed w:val="1"/>
    <w:rsid w:val="00C13B22"/>
    <w:pPr>
      <w:tabs>
        <w:tab w:val="clear" w:pos="720"/>
        <w:tab w:val="center" w:leader="none" w:pos="4677"/>
        <w:tab w:val="right" w:leader="none" w:pos="9355"/>
      </w:tabs>
      <w:spacing w:line="240" w:lineRule="auto"/>
    </w:pPr>
    <w:rPr>
      <w:rFonts w:cs="Mangal"/>
      <w:szCs w:val="2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ddxpa10CUCjSj2TNat8MJyY2OQ==">AMUW2mWfOy4q7FZ1kh0thcbznR+AAuY7za9r7Qw7JJR+Ty7ekXYjrq9HLU2KtnZatEgdc45NG//45nOpCnrQpkcNAhdTZhjRLfIZMN6YYFQy3Nc+8U1TtNg=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2022-09-12T14:24:00Z</dcterms:created>
  <dc:creator>Виктория Морозова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